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2E5FE" w14:textId="77777777" w:rsidR="00C13C03" w:rsidRPr="009B7D59" w:rsidRDefault="00C13C03" w:rsidP="005F76D8">
      <w:pPr>
        <w:pStyle w:val="Title"/>
      </w:pPr>
      <w:r w:rsidRPr="009B7D59">
        <w:t>Name of Position</w:t>
      </w:r>
    </w:p>
    <w:tbl>
      <w:tblPr>
        <w:tblW w:w="10206" w:type="dxa"/>
        <w:tblBorders>
          <w:top w:val="single" w:sz="6" w:space="0" w:color="593CFF" w:themeColor="accent1"/>
          <w:left w:val="single" w:sz="6" w:space="0" w:color="593CFF" w:themeColor="accent1"/>
          <w:bottom w:val="single" w:sz="6" w:space="0" w:color="593CFF" w:themeColor="accent1"/>
          <w:right w:val="single" w:sz="6" w:space="0" w:color="593CFF" w:themeColor="accent1"/>
          <w:insideH w:val="single" w:sz="6" w:space="0" w:color="593CFF" w:themeColor="accent1"/>
          <w:insideV w:val="single" w:sz="6" w:space="0" w:color="593CFF" w:themeColor="accent1"/>
        </w:tblBorders>
        <w:tblLook w:val="04A0" w:firstRow="1" w:lastRow="0" w:firstColumn="1" w:lastColumn="0" w:noHBand="0" w:noVBand="1"/>
      </w:tblPr>
      <w:tblGrid>
        <w:gridCol w:w="2827"/>
        <w:gridCol w:w="7379"/>
      </w:tblGrid>
      <w:tr w:rsidR="00C13C03" w:rsidRPr="009B7D59" w14:paraId="35024FC9" w14:textId="77777777" w:rsidTr="001B5234">
        <w:trPr>
          <w:trHeight w:val="397"/>
        </w:trPr>
        <w:tc>
          <w:tcPr>
            <w:tcW w:w="2827" w:type="dxa"/>
            <w:shd w:val="clear" w:color="auto" w:fill="593CFF" w:themeFill="accent1"/>
            <w:vAlign w:val="center"/>
          </w:tcPr>
          <w:p w14:paraId="472DF6B2" w14:textId="77777777" w:rsidR="00C13C03" w:rsidRPr="009B7D59" w:rsidRDefault="00C13C03" w:rsidP="001B5234">
            <w:pPr>
              <w:spacing w:before="0"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zCs w:val="22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zCs w:val="22"/>
                <w:lang w:eastAsia="en-US"/>
                <w14:ligatures w14:val="none"/>
              </w:rPr>
              <w:t xml:space="preserve">Reports to: 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495DF810" w14:textId="3620AF9D" w:rsidR="00C13C03" w:rsidRPr="00AE2D65" w:rsidRDefault="00AE2D65" w:rsidP="005F76D8">
            <w:pPr>
              <w:pStyle w:val="1sttabletext"/>
            </w:pPr>
            <w:r w:rsidRPr="00AE2D65">
              <w:rPr>
                <w:b/>
              </w:rPr>
              <w:t>Responsive Maintenance Coordinator</w:t>
            </w:r>
          </w:p>
        </w:tc>
      </w:tr>
      <w:tr w:rsidR="00C13C03" w:rsidRPr="009B7D59" w14:paraId="6C0B8492" w14:textId="77777777" w:rsidTr="001B5234">
        <w:trPr>
          <w:trHeight w:val="397"/>
        </w:trPr>
        <w:tc>
          <w:tcPr>
            <w:tcW w:w="2827" w:type="dxa"/>
            <w:shd w:val="clear" w:color="auto" w:fill="593CFF" w:themeFill="accent1"/>
            <w:vAlign w:val="center"/>
          </w:tcPr>
          <w:p w14:paraId="34BBA0EC" w14:textId="77777777" w:rsidR="00C13C03" w:rsidRPr="009B7D59" w:rsidRDefault="00C13C03" w:rsidP="001B5234">
            <w:pPr>
              <w:spacing w:before="0"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zCs w:val="22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zCs w:val="22"/>
                <w:lang w:eastAsia="en-US"/>
                <w14:ligatures w14:val="none"/>
              </w:rPr>
              <w:t>Supervises: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1D193B7A" w14:textId="3E4D7B63" w:rsidR="00C13C03" w:rsidRPr="00AE2D65" w:rsidRDefault="00AE2D65" w:rsidP="005F76D8">
            <w:pPr>
              <w:pStyle w:val="1sttabletext"/>
            </w:pPr>
            <w:r w:rsidRPr="00AE2D65">
              <w:t>N/A</w:t>
            </w:r>
          </w:p>
        </w:tc>
      </w:tr>
      <w:tr w:rsidR="00C13C03" w:rsidRPr="009B7D59" w14:paraId="5962EDD2" w14:textId="77777777" w:rsidTr="001B5234">
        <w:trPr>
          <w:trHeight w:val="397"/>
        </w:trPr>
        <w:tc>
          <w:tcPr>
            <w:tcW w:w="2827" w:type="dxa"/>
            <w:shd w:val="clear" w:color="auto" w:fill="593CFF" w:themeFill="accent1"/>
            <w:vAlign w:val="center"/>
          </w:tcPr>
          <w:p w14:paraId="11CCCE1D" w14:textId="77777777" w:rsidR="00C13C03" w:rsidRPr="009B7D59" w:rsidRDefault="00C13C03" w:rsidP="001B5234">
            <w:pPr>
              <w:spacing w:before="0"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zCs w:val="22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zCs w:val="22"/>
                <w:lang w:eastAsia="en-US"/>
                <w14:ligatures w14:val="none"/>
              </w:rPr>
              <w:t xml:space="preserve">CHL capability band: 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790BEBD3" w14:textId="72C2030D" w:rsidR="00C13C03" w:rsidRPr="00AE2D65" w:rsidRDefault="00AE2D65" w:rsidP="005F76D8">
            <w:pPr>
              <w:pStyle w:val="1sttabletext"/>
            </w:pPr>
            <w:r w:rsidRPr="00AE2D65">
              <w:t>#2</w:t>
            </w:r>
          </w:p>
        </w:tc>
      </w:tr>
    </w:tbl>
    <w:p w14:paraId="1800F2BB" w14:textId="77777777" w:rsidR="00C13C03" w:rsidRPr="009B7D59" w:rsidRDefault="00C13C03" w:rsidP="00C13C03">
      <w:pPr>
        <w:pStyle w:val="NoSpacing"/>
        <w:rPr>
          <w:sz w:val="10"/>
          <w:szCs w:val="10"/>
          <w:lang w:val="en-AU"/>
        </w:rPr>
      </w:pPr>
    </w:p>
    <w:tbl>
      <w:tblPr>
        <w:tblW w:w="10206" w:type="dxa"/>
        <w:tblBorders>
          <w:top w:val="single" w:sz="6" w:space="0" w:color="593CFF" w:themeColor="accent1"/>
          <w:left w:val="single" w:sz="6" w:space="0" w:color="593CFF" w:themeColor="accent1"/>
          <w:bottom w:val="single" w:sz="6" w:space="0" w:color="593CFF" w:themeColor="accent1"/>
          <w:right w:val="single" w:sz="6" w:space="0" w:color="593CFF" w:themeColor="accent1"/>
          <w:insideH w:val="single" w:sz="6" w:space="0" w:color="593CFF" w:themeColor="accent1"/>
          <w:insideV w:val="single" w:sz="6" w:space="0" w:color="593CFF" w:themeColor="accent1"/>
        </w:tblBorders>
        <w:tblLook w:val="04A0" w:firstRow="1" w:lastRow="0" w:firstColumn="1" w:lastColumn="0" w:noHBand="0" w:noVBand="1"/>
      </w:tblPr>
      <w:tblGrid>
        <w:gridCol w:w="2827"/>
        <w:gridCol w:w="7379"/>
      </w:tblGrid>
      <w:tr w:rsidR="00C13C03" w:rsidRPr="009B7D59" w14:paraId="77DFC7FA" w14:textId="77777777" w:rsidTr="00F12B7D">
        <w:trPr>
          <w:trHeight w:val="397"/>
        </w:trPr>
        <w:tc>
          <w:tcPr>
            <w:tcW w:w="2827" w:type="dxa"/>
            <w:shd w:val="clear" w:color="auto" w:fill="EAEAFB" w:themeFill="accent6" w:themeFillTint="33"/>
          </w:tcPr>
          <w:p w14:paraId="776CB623" w14:textId="77777777" w:rsidR="00C13C03" w:rsidRPr="009B7D59" w:rsidRDefault="00C13C03" w:rsidP="00F12B7D">
            <w:pPr>
              <w:spacing w:before="120" w:after="0" w:line="240" w:lineRule="auto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  <w:t>Primary purpose: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2094647D" w14:textId="674B6339" w:rsidR="00C13C03" w:rsidRPr="00AE2D65" w:rsidRDefault="00AE2D65" w:rsidP="005F76D8">
            <w:pPr>
              <w:pStyle w:val="TableText"/>
            </w:pPr>
            <w:r w:rsidRPr="00AE2D65">
              <w:t xml:space="preserve">Work within the operational team to provide a </w:t>
            </w:r>
            <w:proofErr w:type="gramStart"/>
            <w:r w:rsidRPr="00AE2D65">
              <w:t>high quality</w:t>
            </w:r>
            <w:proofErr w:type="gramEnd"/>
            <w:r w:rsidRPr="00AE2D65">
              <w:t xml:space="preserve"> service and </w:t>
            </w:r>
            <w:proofErr w:type="gramStart"/>
            <w:r w:rsidRPr="00AE2D65">
              <w:t>well maintained</w:t>
            </w:r>
            <w:proofErr w:type="gramEnd"/>
            <w:r w:rsidRPr="00AE2D65">
              <w:t xml:space="preserve"> properties for CHL customers</w:t>
            </w:r>
            <w:r w:rsidRPr="00AE2D65">
              <w:t>.</w:t>
            </w:r>
          </w:p>
        </w:tc>
      </w:tr>
      <w:tr w:rsidR="00C13C03" w:rsidRPr="009B7D59" w14:paraId="23316F91" w14:textId="77777777" w:rsidTr="00F12B7D">
        <w:trPr>
          <w:trHeight w:val="397"/>
        </w:trPr>
        <w:tc>
          <w:tcPr>
            <w:tcW w:w="2827" w:type="dxa"/>
            <w:shd w:val="clear" w:color="auto" w:fill="EAEAFB" w:themeFill="accent6" w:themeFillTint="33"/>
          </w:tcPr>
          <w:p w14:paraId="5F07C757" w14:textId="77777777" w:rsidR="00C13C03" w:rsidRPr="009B7D59" w:rsidRDefault="00C13C03" w:rsidP="00F12B7D">
            <w:pPr>
              <w:spacing w:before="120" w:after="0" w:line="240" w:lineRule="auto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  <w:t>Context: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487748D2" w14:textId="4D1D82C2" w:rsidR="00C13C03" w:rsidRPr="00AE2D65" w:rsidRDefault="00AE2D65" w:rsidP="005F76D8">
            <w:pPr>
              <w:pStyle w:val="TableText"/>
            </w:pPr>
            <w:r w:rsidRPr="00AE2D65">
              <w:t>This is an important role contributing to CHL’s vision of a world without housing poverty and is a role model for CHL’s values, vision and goals. Staff working at this level are expected to manage work practices for the health and wellbeing of staff, promote and adopt a balanced and positive approach to work and ensure health and safety risks are addressed.</w:t>
            </w:r>
          </w:p>
        </w:tc>
      </w:tr>
      <w:tr w:rsidR="00C13C03" w:rsidRPr="009B7D59" w14:paraId="11B939A8" w14:textId="77777777" w:rsidTr="00F12B7D">
        <w:trPr>
          <w:trHeight w:val="397"/>
        </w:trPr>
        <w:tc>
          <w:tcPr>
            <w:tcW w:w="2827" w:type="dxa"/>
            <w:shd w:val="clear" w:color="auto" w:fill="EAEAFB" w:themeFill="accent6" w:themeFillTint="33"/>
          </w:tcPr>
          <w:p w14:paraId="3A91C7E5" w14:textId="77777777" w:rsidR="00C13C03" w:rsidRPr="009B7D59" w:rsidRDefault="00C13C03" w:rsidP="00F12B7D">
            <w:pPr>
              <w:spacing w:before="120" w:after="0" w:line="240" w:lineRule="auto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  <w:t>Work health and safety: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05AE7B34" w14:textId="7B05F0F1" w:rsidR="00C13C03" w:rsidRPr="00AE2D65" w:rsidRDefault="00AE2D65" w:rsidP="005F76D8">
            <w:pPr>
              <w:pStyle w:val="TableText"/>
            </w:pPr>
            <w:r w:rsidRPr="00AE2D65">
              <w:t>Ensure all tasks and activities associated to the role’s operations comply with WHS legislation, relevant State jurisdiction and CHL health and safety policies, procedures and directions</w:t>
            </w:r>
            <w:r w:rsidRPr="00AE2D65">
              <w:t>.</w:t>
            </w:r>
          </w:p>
        </w:tc>
      </w:tr>
      <w:tr w:rsidR="00C13C03" w:rsidRPr="009B7D59" w14:paraId="038D22F6" w14:textId="77777777" w:rsidTr="00F12B7D">
        <w:trPr>
          <w:trHeight w:val="397"/>
        </w:trPr>
        <w:tc>
          <w:tcPr>
            <w:tcW w:w="2827" w:type="dxa"/>
            <w:shd w:val="clear" w:color="auto" w:fill="EAEAFB" w:themeFill="accent6" w:themeFillTint="33"/>
          </w:tcPr>
          <w:p w14:paraId="09E5AB9D" w14:textId="77777777" w:rsidR="00C13C03" w:rsidRPr="009B7D59" w:rsidRDefault="00C13C03" w:rsidP="00F12B7D">
            <w:pPr>
              <w:spacing w:before="120" w:after="0" w:line="240" w:lineRule="auto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  <w:t xml:space="preserve">Responsibilities: 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59D69518" w14:textId="77777777" w:rsidR="00AE2D65" w:rsidRPr="00AE2D65" w:rsidRDefault="00AE2D65" w:rsidP="00AE2D65">
            <w:pPr>
              <w:ind w:right="175"/>
              <w:jc w:val="both"/>
              <w:rPr>
                <w:rFonts w:cs="Arial"/>
                <w:sz w:val="20"/>
                <w:szCs w:val="20"/>
              </w:rPr>
            </w:pPr>
            <w:r w:rsidRPr="00AE2D65">
              <w:rPr>
                <w:rFonts w:cs="Arial"/>
                <w:sz w:val="20"/>
                <w:szCs w:val="20"/>
              </w:rPr>
              <w:t>Working closely with the Responsive Maintenance Coordinator, the Responsive Maintenance Officer will ~</w:t>
            </w:r>
          </w:p>
          <w:p w14:paraId="1822B282" w14:textId="77777777" w:rsidR="00AE2D65" w:rsidRPr="00AE2D65" w:rsidRDefault="00AE2D65" w:rsidP="00AE2D65">
            <w:pPr>
              <w:pStyle w:val="Numbering"/>
              <w:spacing w:after="0"/>
            </w:pPr>
            <w:r w:rsidRPr="00AE2D65">
              <w:t>Provide advice and support in the management of CHL’s asset base, ensuring</w:t>
            </w:r>
          </w:p>
          <w:p w14:paraId="0626D137" w14:textId="77777777" w:rsidR="00AE2D65" w:rsidRPr="00AE2D65" w:rsidRDefault="00AE2D65" w:rsidP="00AE2D65">
            <w:pPr>
              <w:spacing w:after="0"/>
              <w:ind w:left="360" w:right="175"/>
              <w:jc w:val="both"/>
              <w:rPr>
                <w:rFonts w:cs="Arial"/>
                <w:sz w:val="20"/>
                <w:szCs w:val="20"/>
              </w:rPr>
            </w:pPr>
            <w:r w:rsidRPr="00AE2D65">
              <w:rPr>
                <w:rFonts w:cs="Arial"/>
                <w:sz w:val="20"/>
                <w:szCs w:val="20"/>
              </w:rPr>
              <w:t>a high level of consistency is achieved in the application of the organisation’s asset policies, procedures and standards</w:t>
            </w:r>
          </w:p>
          <w:p w14:paraId="1A34CFFF" w14:textId="77777777" w:rsidR="00AE2D65" w:rsidRPr="00AE2D65" w:rsidRDefault="00AE2D65" w:rsidP="00AE2D65">
            <w:pPr>
              <w:pStyle w:val="Numbering"/>
              <w:spacing w:after="0"/>
            </w:pPr>
            <w:r w:rsidRPr="00AE2D65">
              <w:t>Supervise and oversee the responsive and vacated maintenance of properties</w:t>
            </w:r>
          </w:p>
          <w:p w14:paraId="771C3922" w14:textId="77777777" w:rsidR="00AE2D65" w:rsidRPr="00AE2D65" w:rsidRDefault="00AE2D65" w:rsidP="00AE2D65">
            <w:pPr>
              <w:pStyle w:val="Numbering"/>
              <w:spacing w:after="0"/>
            </w:pPr>
            <w:r w:rsidRPr="00AE2D65">
              <w:t xml:space="preserve">Liaise and negotiate with relevant business units as well as professional/technical consultants and contractors </w:t>
            </w:r>
          </w:p>
          <w:p w14:paraId="10C8C2D8" w14:textId="77777777" w:rsidR="00AE2D65" w:rsidRPr="00AE2D65" w:rsidRDefault="00AE2D65" w:rsidP="00AE2D65">
            <w:pPr>
              <w:pStyle w:val="Numbering"/>
            </w:pPr>
            <w:r w:rsidRPr="00AE2D65">
              <w:rPr>
                <w:rStyle w:val="normaltextrun"/>
                <w:rFonts w:cs="Arial"/>
                <w:color w:val="000000"/>
                <w:shd w:val="clear" w:color="auto" w:fill="FFFFFF"/>
              </w:rPr>
              <w:t>Participate in asset management projects and work assignments</w:t>
            </w:r>
          </w:p>
          <w:p w14:paraId="00E784C1" w14:textId="77777777" w:rsidR="00AE2D65" w:rsidRPr="00AE2D65" w:rsidRDefault="00AE2D65" w:rsidP="00AE2D65">
            <w:pPr>
              <w:pStyle w:val="Numbering"/>
            </w:pPr>
            <w:r w:rsidRPr="00AE2D65">
              <w:t>Undertake onsite maintenance work</w:t>
            </w:r>
          </w:p>
          <w:p w14:paraId="4CDCA100" w14:textId="77777777" w:rsidR="00AE2D65" w:rsidRPr="00AE2D65" w:rsidRDefault="00AE2D65" w:rsidP="00AE2D65">
            <w:pPr>
              <w:pStyle w:val="Numbering"/>
              <w:rPr>
                <w:rStyle w:val="eop"/>
                <w:rFonts w:cs="Arial"/>
              </w:rPr>
            </w:pPr>
            <w:r w:rsidRPr="00AE2D65">
              <w:rPr>
                <w:rStyle w:val="normaltextrun"/>
                <w:rFonts w:cs="Arial"/>
                <w:color w:val="000000"/>
                <w:shd w:val="clear" w:color="auto" w:fill="FFFFFF"/>
              </w:rPr>
              <w:t>Liaise and work with contractors to ensure KPIs are met</w:t>
            </w:r>
          </w:p>
          <w:p w14:paraId="47196261" w14:textId="77777777" w:rsidR="00AE2D65" w:rsidRPr="00AE2D65" w:rsidRDefault="00AE2D65" w:rsidP="00AE2D65">
            <w:pPr>
              <w:pStyle w:val="Numbering"/>
            </w:pPr>
            <w:r w:rsidRPr="00AE2D65">
              <w:rPr>
                <w:rStyle w:val="normaltextrun"/>
                <w:rFonts w:cs="Arial"/>
                <w:shd w:val="clear" w:color="auto" w:fill="FFFFFF"/>
              </w:rPr>
              <w:t>Working collaboratively as part of the operations team</w:t>
            </w:r>
          </w:p>
          <w:p w14:paraId="4399EFB1" w14:textId="33DFFF54" w:rsidR="00C13C03" w:rsidRPr="00AE2D65" w:rsidRDefault="00AE2D65" w:rsidP="00AE2D65">
            <w:pPr>
              <w:pStyle w:val="Numbering"/>
            </w:pPr>
            <w:r w:rsidRPr="00AE2D65">
              <w:t>Provide additional appropriate support to wider team and organisation</w:t>
            </w:r>
          </w:p>
        </w:tc>
      </w:tr>
      <w:tr w:rsidR="00C13C03" w:rsidRPr="009B7D59" w14:paraId="462BAF81" w14:textId="77777777" w:rsidTr="00F12B7D">
        <w:trPr>
          <w:trHeight w:val="397"/>
        </w:trPr>
        <w:tc>
          <w:tcPr>
            <w:tcW w:w="2827" w:type="dxa"/>
            <w:shd w:val="clear" w:color="auto" w:fill="EAEAFB" w:themeFill="accent6" w:themeFillTint="33"/>
          </w:tcPr>
          <w:p w14:paraId="5882D9AF" w14:textId="77777777" w:rsidR="00C13C03" w:rsidRPr="009B7D59" w:rsidRDefault="00C13C03" w:rsidP="00F12B7D">
            <w:pPr>
              <w:spacing w:before="120" w:after="0" w:line="240" w:lineRule="auto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  <w:t>Technical skills, experience and qualifications: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06BF994F" w14:textId="77777777" w:rsidR="00AE2D65" w:rsidRPr="00AE2D65" w:rsidRDefault="00AE2D65" w:rsidP="00AE2D65">
            <w:pPr>
              <w:pStyle w:val="BulletsLvl1"/>
            </w:pPr>
            <w:r w:rsidRPr="00AE2D65">
              <w:t>Green/White card (or ability to obtain)</w:t>
            </w:r>
          </w:p>
          <w:p w14:paraId="7F691894" w14:textId="77777777" w:rsidR="00AE2D65" w:rsidRPr="00AE2D65" w:rsidRDefault="00AE2D65" w:rsidP="00AE2D65">
            <w:pPr>
              <w:pStyle w:val="BulletsLvl1"/>
            </w:pPr>
            <w:r w:rsidRPr="00AE2D65">
              <w:t>Sound knowledge and application of WHS practices</w:t>
            </w:r>
          </w:p>
          <w:p w14:paraId="7DE0DE66" w14:textId="77777777" w:rsidR="00AE2D65" w:rsidRPr="00AE2D65" w:rsidRDefault="00AE2D65" w:rsidP="00AE2D65">
            <w:pPr>
              <w:pStyle w:val="BulletsLvl1"/>
            </w:pPr>
            <w:r w:rsidRPr="00AE2D65">
              <w:t>Commitment to the right of every person to good quality housing</w:t>
            </w:r>
          </w:p>
          <w:p w14:paraId="36C0D9FA" w14:textId="77777777" w:rsidR="00AE2D65" w:rsidRPr="00AE2D65" w:rsidRDefault="00AE2D65" w:rsidP="00AE2D65">
            <w:pPr>
              <w:pStyle w:val="BulletsLvl1"/>
            </w:pPr>
            <w:r w:rsidRPr="00AE2D65">
              <w:t>Current Driver’s Licence</w:t>
            </w:r>
          </w:p>
          <w:p w14:paraId="2EE5EFC2" w14:textId="1F772D74" w:rsidR="005F76D8" w:rsidRPr="00AE2D65" w:rsidRDefault="00AE2D65" w:rsidP="00AE2D65">
            <w:pPr>
              <w:pStyle w:val="BulletsLvl1"/>
            </w:pPr>
            <w:r w:rsidRPr="00AE2D65">
              <w:t xml:space="preserve">Satisfactory Police, NDIS &amp; Working </w:t>
            </w:r>
            <w:proofErr w:type="gramStart"/>
            <w:r w:rsidRPr="00AE2D65">
              <w:t>With</w:t>
            </w:r>
            <w:proofErr w:type="gramEnd"/>
            <w:r w:rsidRPr="00AE2D65">
              <w:t xml:space="preserve"> Children’s Checks</w:t>
            </w:r>
          </w:p>
        </w:tc>
      </w:tr>
      <w:tr w:rsidR="00C13C03" w:rsidRPr="009B7D59" w14:paraId="68BEA71D" w14:textId="77777777" w:rsidTr="00F12B7D">
        <w:trPr>
          <w:trHeight w:val="397"/>
        </w:trPr>
        <w:tc>
          <w:tcPr>
            <w:tcW w:w="2827" w:type="dxa"/>
            <w:shd w:val="clear" w:color="auto" w:fill="EAEAFB" w:themeFill="accent6" w:themeFillTint="33"/>
          </w:tcPr>
          <w:p w14:paraId="14F8D363" w14:textId="77777777" w:rsidR="00C13C03" w:rsidRPr="009B7D59" w:rsidRDefault="00C13C03" w:rsidP="00AE2D65">
            <w:pPr>
              <w:spacing w:after="0" w:line="240" w:lineRule="auto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  <w:t>Key capabilities:</w:t>
            </w:r>
          </w:p>
        </w:tc>
        <w:tc>
          <w:tcPr>
            <w:tcW w:w="7379" w:type="dxa"/>
            <w:shd w:val="clear" w:color="auto" w:fill="FFFFFF" w:themeFill="background1"/>
          </w:tcPr>
          <w:p w14:paraId="74418BD9" w14:textId="77777777" w:rsidR="00AE2D65" w:rsidRPr="00AE2D65" w:rsidRDefault="00AE2D65" w:rsidP="00AE2D65">
            <w:pPr>
              <w:spacing w:after="0"/>
              <w:rPr>
                <w:rFonts w:cs="Arial"/>
                <w:sz w:val="20"/>
                <w:szCs w:val="20"/>
              </w:rPr>
            </w:pPr>
            <w:r w:rsidRPr="00AE2D65">
              <w:rPr>
                <w:rFonts w:cs="Arial"/>
                <w:b/>
                <w:color w:val="17009E" w:themeColor="accent5" w:themeShade="BF"/>
                <w:sz w:val="20"/>
                <w:szCs w:val="20"/>
                <w:lang w:val="en-US"/>
              </w:rPr>
              <w:t xml:space="preserve">Client Focus – </w:t>
            </w:r>
            <w:r w:rsidRPr="00AE2D65">
              <w:rPr>
                <w:rFonts w:cs="Arial"/>
                <w:sz w:val="20"/>
                <w:szCs w:val="20"/>
                <w:lang w:val="en-US"/>
              </w:rPr>
              <w:t>Demonstrates detailed knowledge of client issues and ensures service delivery responds to client needs</w:t>
            </w:r>
          </w:p>
          <w:p w14:paraId="119EFD38" w14:textId="77777777" w:rsidR="00AE2D65" w:rsidRPr="00AE2D65" w:rsidRDefault="00AE2D65" w:rsidP="00AE2D65">
            <w:pPr>
              <w:spacing w:after="0"/>
              <w:rPr>
                <w:rFonts w:cs="Arial"/>
                <w:sz w:val="20"/>
                <w:szCs w:val="20"/>
              </w:rPr>
            </w:pPr>
            <w:r w:rsidRPr="00AE2D65">
              <w:rPr>
                <w:rFonts w:cs="Arial"/>
                <w:b/>
                <w:color w:val="17009E" w:themeColor="accent5" w:themeShade="BF"/>
                <w:sz w:val="20"/>
                <w:szCs w:val="20"/>
                <w:lang w:val="en-US"/>
              </w:rPr>
              <w:t xml:space="preserve">Achieves Results – </w:t>
            </w:r>
            <w:r w:rsidRPr="00AE2D65">
              <w:rPr>
                <w:rFonts w:cs="Arial"/>
                <w:sz w:val="20"/>
                <w:szCs w:val="20"/>
                <w:lang w:val="en-US"/>
              </w:rPr>
              <w:t>Monitors work progress and manage priorities with a commitment to achieving quality outcomes</w:t>
            </w:r>
          </w:p>
          <w:p w14:paraId="1B650AB6" w14:textId="77777777" w:rsidR="00AE2D65" w:rsidRPr="00AE2D65" w:rsidRDefault="00AE2D65" w:rsidP="00AE2D65">
            <w:pPr>
              <w:spacing w:after="0"/>
              <w:rPr>
                <w:rFonts w:cs="Arial"/>
                <w:sz w:val="20"/>
                <w:szCs w:val="20"/>
              </w:rPr>
            </w:pPr>
            <w:r w:rsidRPr="00AE2D65">
              <w:rPr>
                <w:rFonts w:cs="Arial"/>
                <w:b/>
                <w:color w:val="17009E" w:themeColor="accent5" w:themeShade="BF"/>
                <w:sz w:val="20"/>
                <w:szCs w:val="20"/>
                <w:lang w:val="en-US"/>
              </w:rPr>
              <w:t xml:space="preserve">Solves Problems – </w:t>
            </w:r>
            <w:r w:rsidRPr="00AE2D65">
              <w:rPr>
                <w:rFonts w:cs="Arial"/>
                <w:sz w:val="20"/>
                <w:szCs w:val="20"/>
                <w:lang w:val="en-US"/>
              </w:rPr>
              <w:t>Uses experience and knowledge of work area to assist in the development of solutions for day-to-day problems</w:t>
            </w:r>
          </w:p>
          <w:p w14:paraId="0E58B8E5" w14:textId="77777777" w:rsidR="00AE2D65" w:rsidRPr="00AE2D65" w:rsidRDefault="00AE2D65" w:rsidP="00AE2D65">
            <w:pPr>
              <w:spacing w:after="0"/>
              <w:rPr>
                <w:rFonts w:cs="Arial"/>
                <w:sz w:val="20"/>
                <w:szCs w:val="20"/>
              </w:rPr>
            </w:pPr>
            <w:r w:rsidRPr="00AE2D65">
              <w:rPr>
                <w:rFonts w:cs="Arial"/>
                <w:b/>
                <w:color w:val="17009E" w:themeColor="accent5" w:themeShade="BF"/>
                <w:sz w:val="20"/>
                <w:szCs w:val="20"/>
                <w:lang w:val="en-US"/>
              </w:rPr>
              <w:lastRenderedPageBreak/>
              <w:t xml:space="preserve">Resilience – </w:t>
            </w:r>
            <w:r w:rsidRPr="00AE2D65">
              <w:rPr>
                <w:rFonts w:cs="Arial"/>
                <w:sz w:val="20"/>
                <w:szCs w:val="20"/>
                <w:lang w:val="en-US"/>
              </w:rPr>
              <w:t>Achieves work objectives, even in difficult circumstances, whilst remaining positive and calm</w:t>
            </w:r>
          </w:p>
          <w:p w14:paraId="7CB9D552" w14:textId="77777777" w:rsidR="00AE2D65" w:rsidRPr="00AE2D65" w:rsidRDefault="00AE2D65" w:rsidP="00AE2D65">
            <w:pPr>
              <w:spacing w:after="0"/>
              <w:rPr>
                <w:rFonts w:cs="Arial"/>
                <w:sz w:val="20"/>
                <w:szCs w:val="20"/>
              </w:rPr>
            </w:pPr>
            <w:r w:rsidRPr="00AE2D65">
              <w:rPr>
                <w:rFonts w:cs="Arial"/>
                <w:b/>
                <w:color w:val="17009E" w:themeColor="accent5" w:themeShade="BF"/>
                <w:sz w:val="20"/>
                <w:szCs w:val="20"/>
                <w:lang w:val="en-US"/>
              </w:rPr>
              <w:t xml:space="preserve">Continuous Improvement – </w:t>
            </w:r>
            <w:r w:rsidRPr="00AE2D65">
              <w:rPr>
                <w:rFonts w:cs="Arial"/>
                <w:sz w:val="20"/>
                <w:szCs w:val="20"/>
                <w:lang w:val="en-US"/>
              </w:rPr>
              <w:t>Responds proactively to a continuous improvement environment and changing circumstances and adjusts activities when necessary</w:t>
            </w:r>
          </w:p>
          <w:p w14:paraId="0039AA79" w14:textId="77777777" w:rsidR="00AE2D65" w:rsidRPr="00AE2D65" w:rsidRDefault="00AE2D65" w:rsidP="00AE2D65">
            <w:pPr>
              <w:spacing w:after="0"/>
              <w:rPr>
                <w:rFonts w:cs="Arial"/>
                <w:sz w:val="20"/>
                <w:szCs w:val="20"/>
                <w:lang w:val="en-US"/>
              </w:rPr>
            </w:pPr>
            <w:r w:rsidRPr="00AE2D65">
              <w:rPr>
                <w:rFonts w:cs="Arial"/>
                <w:b/>
                <w:color w:val="17009E" w:themeColor="accent5" w:themeShade="BF"/>
                <w:sz w:val="20"/>
                <w:szCs w:val="20"/>
                <w:lang w:val="en-US"/>
              </w:rPr>
              <w:t xml:space="preserve">Teamwork – </w:t>
            </w:r>
            <w:r w:rsidRPr="00AE2D65">
              <w:rPr>
                <w:rFonts w:cs="Arial"/>
                <w:sz w:val="20"/>
                <w:szCs w:val="20"/>
                <w:lang w:val="en-US"/>
              </w:rPr>
              <w:t>Offers constructive feedback and provides a balanced and informed perspective at team meetings</w:t>
            </w:r>
          </w:p>
          <w:p w14:paraId="3F4D84DA" w14:textId="77777777" w:rsidR="00AE2D65" w:rsidRPr="00AE2D65" w:rsidRDefault="00AE2D65" w:rsidP="00AE2D65">
            <w:pPr>
              <w:spacing w:after="0"/>
              <w:rPr>
                <w:rFonts w:cs="Arial"/>
                <w:sz w:val="20"/>
                <w:szCs w:val="20"/>
              </w:rPr>
            </w:pPr>
            <w:r w:rsidRPr="00AE2D65">
              <w:rPr>
                <w:rFonts w:cs="Arial"/>
                <w:b/>
                <w:color w:val="17009E" w:themeColor="accent5" w:themeShade="BF"/>
                <w:sz w:val="20"/>
                <w:szCs w:val="20"/>
                <w:lang w:val="en-US"/>
              </w:rPr>
              <w:t xml:space="preserve">Nurtures Relationships – </w:t>
            </w:r>
            <w:r w:rsidRPr="00AE2D65">
              <w:rPr>
                <w:rFonts w:cs="Arial"/>
                <w:sz w:val="20"/>
                <w:szCs w:val="20"/>
              </w:rPr>
              <w:t>Builds and sustains positive relationships with team members, stakeholders and clients. Anticipates and is responsive to client and stakeholder needs and expectations</w:t>
            </w:r>
          </w:p>
          <w:p w14:paraId="1BEE6F13" w14:textId="77777777" w:rsidR="00AE2D65" w:rsidRPr="00AE2D65" w:rsidRDefault="00AE2D65" w:rsidP="00AE2D65">
            <w:pPr>
              <w:spacing w:after="0"/>
              <w:rPr>
                <w:rFonts w:cs="Arial"/>
                <w:sz w:val="20"/>
                <w:szCs w:val="20"/>
              </w:rPr>
            </w:pPr>
            <w:r w:rsidRPr="00AE2D65">
              <w:rPr>
                <w:rFonts w:cs="Arial"/>
                <w:b/>
                <w:color w:val="17009E" w:themeColor="accent5" w:themeShade="BF"/>
                <w:sz w:val="20"/>
                <w:szCs w:val="20"/>
                <w:lang w:val="en-US"/>
              </w:rPr>
              <w:t>Professionalism &amp; Accountability –</w:t>
            </w:r>
            <w:r w:rsidRPr="00AE2D65">
              <w:rPr>
                <w:rFonts w:cs="Arial"/>
                <w:sz w:val="20"/>
                <w:szCs w:val="20"/>
              </w:rPr>
              <w:t xml:space="preserve"> Takes responsibility for own work tasks, utilises the specialist expertise of others within CHL and contributes own expertise to achieve outcomes for the business unit</w:t>
            </w:r>
          </w:p>
          <w:p w14:paraId="2527DF88" w14:textId="77777777" w:rsidR="00AE2D65" w:rsidRPr="00AE2D65" w:rsidRDefault="00AE2D65" w:rsidP="00AE2D65">
            <w:pPr>
              <w:spacing w:after="0"/>
              <w:rPr>
                <w:rFonts w:cs="Arial"/>
                <w:sz w:val="20"/>
                <w:szCs w:val="20"/>
              </w:rPr>
            </w:pPr>
            <w:r w:rsidRPr="00AE2D65">
              <w:rPr>
                <w:rFonts w:cs="Arial"/>
                <w:b/>
                <w:color w:val="17009E" w:themeColor="accent5" w:themeShade="BF"/>
                <w:sz w:val="20"/>
                <w:szCs w:val="20"/>
                <w:lang w:val="en-US"/>
              </w:rPr>
              <w:t>Financial Management –</w:t>
            </w:r>
            <w:r w:rsidRPr="00AE2D65">
              <w:rPr>
                <w:rFonts w:cs="Arial"/>
                <w:sz w:val="20"/>
                <w:szCs w:val="20"/>
              </w:rPr>
              <w:t xml:space="preserve"> Works efficiently to meet established budgets. Understands basic financial terminology. Is aware of financial delegation principles and processes</w:t>
            </w:r>
          </w:p>
          <w:p w14:paraId="5AF449C3" w14:textId="05B71DA8" w:rsidR="00C13C03" w:rsidRPr="00AE2D65" w:rsidRDefault="00AE2D65" w:rsidP="00AE2D65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en-US"/>
                <w14:ligatures w14:val="none"/>
              </w:rPr>
            </w:pPr>
            <w:r w:rsidRPr="00AE2D65">
              <w:rPr>
                <w:rFonts w:cs="Arial"/>
                <w:b/>
                <w:color w:val="17009E" w:themeColor="accent5" w:themeShade="BF"/>
                <w:sz w:val="20"/>
                <w:szCs w:val="20"/>
                <w:lang w:val="en-US"/>
              </w:rPr>
              <w:t>Probity –</w:t>
            </w:r>
            <w:r w:rsidRPr="00AE2D65">
              <w:rPr>
                <w:rFonts w:cs="Arial"/>
                <w:sz w:val="20"/>
                <w:szCs w:val="20"/>
              </w:rPr>
              <w:t xml:space="preserve"> Adopts a principled approach, adhering to CHL’s policies and procedures</w:t>
            </w:r>
          </w:p>
        </w:tc>
      </w:tr>
    </w:tbl>
    <w:p w14:paraId="751DE53D" w14:textId="77777777" w:rsidR="000F33BC" w:rsidRPr="001B6FB3" w:rsidRDefault="000F33BC" w:rsidP="009B7D59">
      <w:pPr>
        <w:pStyle w:val="Endspace"/>
        <w:spacing w:before="60" w:after="60" w:line="240" w:lineRule="auto"/>
      </w:pPr>
    </w:p>
    <w:sectPr w:rsidR="000F33BC" w:rsidRPr="001B6FB3" w:rsidSect="00C13C03">
      <w:headerReference w:type="default" r:id="rId12"/>
      <w:footerReference w:type="default" r:id="rId13"/>
      <w:pgSz w:w="11906" w:h="16838" w:code="9"/>
      <w:pgMar w:top="720" w:right="851" w:bottom="720" w:left="851" w:header="130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CD0B7" w14:textId="77777777" w:rsidR="00244A07" w:rsidRPr="009B7D59" w:rsidRDefault="00244A07" w:rsidP="00624B4F">
      <w:r w:rsidRPr="009B7D59">
        <w:separator/>
      </w:r>
    </w:p>
  </w:endnote>
  <w:endnote w:type="continuationSeparator" w:id="0">
    <w:p w14:paraId="4C9D0610" w14:textId="77777777" w:rsidR="00244A07" w:rsidRPr="009B7D59" w:rsidRDefault="00244A07" w:rsidP="00624B4F">
      <w:r w:rsidRPr="009B7D5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DCDAD" w14:textId="77777777" w:rsidR="00947F93" w:rsidRPr="009B7D59" w:rsidRDefault="000E7A43" w:rsidP="00947F93">
    <w:pPr>
      <w:pStyle w:val="PageFooter"/>
      <w:rPr>
        <w:sz w:val="2"/>
        <w:szCs w:val="2"/>
      </w:rPr>
    </w:pPr>
    <w:r w:rsidRPr="009B7D59">
      <w:rPr>
        <w:noProof/>
        <w:sz w:val="2"/>
        <w:szCs w:val="2"/>
      </w:rPr>
      <w:drawing>
        <wp:anchor distT="0" distB="0" distL="114300" distR="114300" simplePos="0" relativeHeight="251670528" behindDoc="1" locked="0" layoutInCell="1" allowOverlap="1" wp14:anchorId="379E88D6" wp14:editId="53BACCC6">
          <wp:simplePos x="0" y="0"/>
          <wp:positionH relativeFrom="margin">
            <wp:posOffset>-38735</wp:posOffset>
          </wp:positionH>
          <wp:positionV relativeFrom="paragraph">
            <wp:posOffset>159385</wp:posOffset>
          </wp:positionV>
          <wp:extent cx="1021715" cy="359410"/>
          <wp:effectExtent l="0" t="0" r="6985" b="2540"/>
          <wp:wrapNone/>
          <wp:docPr id="36361488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3614883" name="Picture 363614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71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7D59">
      <w:rPr>
        <w:noProof/>
      </w:rPr>
      <mc:AlternateContent>
        <mc:Choice Requires="wps">
          <w:drawing>
            <wp:anchor distT="45720" distB="45720" distL="114300" distR="114300" simplePos="0" relativeHeight="251667968" behindDoc="1" locked="0" layoutInCell="1" allowOverlap="1" wp14:anchorId="5D48E901" wp14:editId="27FDEEB1">
              <wp:simplePos x="0" y="0"/>
              <wp:positionH relativeFrom="margin">
                <wp:posOffset>4648200</wp:posOffset>
              </wp:positionH>
              <wp:positionV relativeFrom="paragraph">
                <wp:posOffset>261620</wp:posOffset>
              </wp:positionV>
              <wp:extent cx="1831340" cy="196850"/>
              <wp:effectExtent l="0" t="0" r="0" b="12700"/>
              <wp:wrapNone/>
              <wp:docPr id="11083981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1340" cy="196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ADBC96" w14:textId="77777777" w:rsidR="006900E4" w:rsidRPr="009B7D59" w:rsidRDefault="006900E4" w:rsidP="006900E4">
                          <w:pPr>
                            <w:pStyle w:val="PageFooter"/>
                          </w:pPr>
                          <w:r w:rsidRPr="009B7D59">
                            <w:fldChar w:fldCharType="begin"/>
                          </w:r>
                          <w:r w:rsidRPr="009B7D59">
                            <w:instrText xml:space="preserve"> PAGE   \# 0# </w:instrText>
                          </w:r>
                          <w:r w:rsidRPr="009B7D59">
                            <w:fldChar w:fldCharType="separate"/>
                          </w:r>
                          <w:r w:rsidRPr="009B7D59">
                            <w:t>1</w:t>
                          </w:r>
                          <w:r w:rsidRPr="009B7D59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48E90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66pt;margin-top:20.6pt;width:144.2pt;height:15.5pt;z-index:-251648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" filled="f" stroked="f">
              <v:textbox inset="0,0,0,0">
                <w:txbxContent>
                  <w:p w14:paraId="4BADBC96" w14:textId="77777777" w:rsidR="006900E4" w:rsidRPr="009B7D59" w:rsidRDefault="006900E4" w:rsidP="006900E4">
                    <w:pPr>
                      <w:pStyle w:val="PageFooter"/>
                    </w:pPr>
                    <w:r w:rsidRPr="009B7D59">
                      <w:fldChar w:fldCharType="begin"/>
                    </w:r>
                    <w:r w:rsidRPr="009B7D59">
                      <w:instrText xml:space="preserve"> PAGE   \# 0# </w:instrText>
                    </w:r>
                    <w:r w:rsidRPr="009B7D59">
                      <w:fldChar w:fldCharType="separate"/>
                    </w:r>
                    <w:r w:rsidRPr="009B7D59">
                      <w:t>1</w:t>
                    </w:r>
                    <w:r w:rsidRPr="009B7D59"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B7D59"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47D7B921" wp14:editId="56E70235">
              <wp:simplePos x="0" y="0"/>
              <wp:positionH relativeFrom="margin">
                <wp:posOffset>-83820</wp:posOffset>
              </wp:positionH>
              <wp:positionV relativeFrom="paragraph">
                <wp:posOffset>530860</wp:posOffset>
              </wp:positionV>
              <wp:extent cx="6647180" cy="0"/>
              <wp:effectExtent l="0" t="0" r="0" b="0"/>
              <wp:wrapNone/>
              <wp:docPr id="618280605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71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210CCEC" id="Straight Connector 7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6.6pt,41.8pt" to="516.8pt,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" strokecolor="#593cff [3204]" strokeweight=".5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EDB98" w14:textId="77777777" w:rsidR="00244A07" w:rsidRPr="009B7D59" w:rsidRDefault="00244A07" w:rsidP="00624B4F">
      <w:r w:rsidRPr="009B7D59">
        <w:separator/>
      </w:r>
    </w:p>
  </w:footnote>
  <w:footnote w:type="continuationSeparator" w:id="0">
    <w:p w14:paraId="02D99C06" w14:textId="77777777" w:rsidR="00244A07" w:rsidRPr="009B7D59" w:rsidRDefault="00244A07" w:rsidP="00624B4F">
      <w:r w:rsidRPr="009B7D5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19EA7" w14:textId="77777777" w:rsidR="00C13C03" w:rsidRPr="009B7D59" w:rsidRDefault="00C13C03" w:rsidP="005F76D8">
    <w:pPr>
      <w:pStyle w:val="Subtitle"/>
      <w:rPr>
        <w:lang w:val="en-AU"/>
      </w:rPr>
    </w:pPr>
    <w:r w:rsidRPr="009B7D59">
      <w:rPr>
        <w:noProof/>
        <w:lang w:val="en-AU"/>
      </w:rPr>
      <w:drawing>
        <wp:anchor distT="0" distB="0" distL="114300" distR="114300" simplePos="0" relativeHeight="251672576" behindDoc="1" locked="0" layoutInCell="1" allowOverlap="1" wp14:anchorId="44D57844" wp14:editId="4C73A7A3">
          <wp:simplePos x="0" y="0"/>
          <wp:positionH relativeFrom="margin">
            <wp:align>left</wp:align>
          </wp:positionH>
          <wp:positionV relativeFrom="paragraph">
            <wp:posOffset>-223750</wp:posOffset>
          </wp:positionV>
          <wp:extent cx="2221992" cy="594360"/>
          <wp:effectExtent l="0" t="0" r="6985" b="0"/>
          <wp:wrapNone/>
          <wp:docPr id="558297043" name="Graphic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7872109" name="Graphic 10378721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1992" cy="594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7D59">
      <w:rPr>
        <w:lang w:val="en-AU"/>
      </w:rPr>
      <w:t>Position Description</w:t>
    </w:r>
  </w:p>
  <w:p w14:paraId="2DE05904" w14:textId="77777777" w:rsidR="00947F93" w:rsidRPr="009B7D59" w:rsidRDefault="00C13C03" w:rsidP="00C13C03">
    <w:pPr>
      <w:pStyle w:val="Header"/>
      <w:jc w:val="right"/>
    </w:pPr>
    <w:r w:rsidRPr="009B7D59"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BF2F761" wp14:editId="0308EB94">
              <wp:simplePos x="0" y="0"/>
              <wp:positionH relativeFrom="margin">
                <wp:posOffset>-33051</wp:posOffset>
              </wp:positionH>
              <wp:positionV relativeFrom="paragraph">
                <wp:posOffset>168069</wp:posOffset>
              </wp:positionV>
              <wp:extent cx="6647688" cy="0"/>
              <wp:effectExtent l="0" t="0" r="0" b="0"/>
              <wp:wrapNone/>
              <wp:docPr id="1293982281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768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7216B1" id="Straight Connector 7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2.6pt,13.25pt" to="520.8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" strokecolor="#593cff [3204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A098C"/>
    <w:multiLevelType w:val="hybridMultilevel"/>
    <w:tmpl w:val="D1BCBE0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C20E2D"/>
    <w:multiLevelType w:val="hybridMultilevel"/>
    <w:tmpl w:val="8AAC7114"/>
    <w:lvl w:ilvl="0" w:tplc="9E664F40">
      <w:start w:val="1"/>
      <w:numFmt w:val="bullet"/>
      <w:pStyle w:val="BulletsLv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FE81A2">
      <w:start w:val="1"/>
      <w:numFmt w:val="bullet"/>
      <w:pStyle w:val="BulletsLvl2"/>
      <w:lvlText w:val="ꟷ"/>
      <w:lvlJc w:val="left"/>
      <w:pPr>
        <w:ind w:left="1440" w:hanging="360"/>
      </w:pPr>
      <w:rPr>
        <w:rFonts w:ascii="Arial" w:hAnsi="Arial" w:hint="default"/>
      </w:rPr>
    </w:lvl>
    <w:lvl w:ilvl="2" w:tplc="D0C4A5A2">
      <w:start w:val="1"/>
      <w:numFmt w:val="bullet"/>
      <w:pStyle w:val="BulletsLvl3"/>
      <w:lvlText w:val="ꟷ"/>
      <w:lvlJc w:val="left"/>
      <w:pPr>
        <w:ind w:left="2160" w:hanging="360"/>
      </w:pPr>
      <w:rPr>
        <w:rFonts w:ascii="Arial" w:hAnsi="Arial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621318"/>
    <w:multiLevelType w:val="hybridMultilevel"/>
    <w:tmpl w:val="CB32E2AE"/>
    <w:lvl w:ilvl="0" w:tplc="DE366156">
      <w:start w:val="1"/>
      <w:numFmt w:val="decimal"/>
      <w:pStyle w:val="Numbering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07120"/>
    <w:multiLevelType w:val="hybridMultilevel"/>
    <w:tmpl w:val="4EC8BEE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C868DD"/>
    <w:multiLevelType w:val="hybridMultilevel"/>
    <w:tmpl w:val="0C86E4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BF5FAF"/>
    <w:multiLevelType w:val="hybridMultilevel"/>
    <w:tmpl w:val="FC1201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83122010">
    <w:abstractNumId w:val="1"/>
  </w:num>
  <w:num w:numId="2" w16cid:durableId="381711512">
    <w:abstractNumId w:val="2"/>
  </w:num>
  <w:num w:numId="3" w16cid:durableId="701325697">
    <w:abstractNumId w:val="4"/>
  </w:num>
  <w:num w:numId="4" w16cid:durableId="1889337765">
    <w:abstractNumId w:val="5"/>
  </w:num>
  <w:num w:numId="5" w16cid:durableId="10515395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5593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D65"/>
    <w:rsid w:val="0000770A"/>
    <w:rsid w:val="00016DA9"/>
    <w:rsid w:val="000B061A"/>
    <w:rsid w:val="000C7A18"/>
    <w:rsid w:val="000D4945"/>
    <w:rsid w:val="000E7A43"/>
    <w:rsid w:val="000F33BC"/>
    <w:rsid w:val="00110DF8"/>
    <w:rsid w:val="00113131"/>
    <w:rsid w:val="001142D9"/>
    <w:rsid w:val="00145A9C"/>
    <w:rsid w:val="00170F6A"/>
    <w:rsid w:val="001845CD"/>
    <w:rsid w:val="00197483"/>
    <w:rsid w:val="001B6FB3"/>
    <w:rsid w:val="00244A07"/>
    <w:rsid w:val="00251E34"/>
    <w:rsid w:val="0025762F"/>
    <w:rsid w:val="0028586E"/>
    <w:rsid w:val="002D4773"/>
    <w:rsid w:val="002E013A"/>
    <w:rsid w:val="002F7A6B"/>
    <w:rsid w:val="003130A6"/>
    <w:rsid w:val="003137D0"/>
    <w:rsid w:val="00342EBD"/>
    <w:rsid w:val="0039561F"/>
    <w:rsid w:val="003A07B7"/>
    <w:rsid w:val="003B07CA"/>
    <w:rsid w:val="003C6C06"/>
    <w:rsid w:val="003D07A8"/>
    <w:rsid w:val="003D1578"/>
    <w:rsid w:val="003E7F04"/>
    <w:rsid w:val="00432944"/>
    <w:rsid w:val="004514BF"/>
    <w:rsid w:val="00457691"/>
    <w:rsid w:val="004815DE"/>
    <w:rsid w:val="00487CCE"/>
    <w:rsid w:val="0049144E"/>
    <w:rsid w:val="004A093D"/>
    <w:rsid w:val="004B1334"/>
    <w:rsid w:val="0052531B"/>
    <w:rsid w:val="00531E3E"/>
    <w:rsid w:val="00547C57"/>
    <w:rsid w:val="00556CBF"/>
    <w:rsid w:val="0057187B"/>
    <w:rsid w:val="005D28B0"/>
    <w:rsid w:val="005D570E"/>
    <w:rsid w:val="005E23D5"/>
    <w:rsid w:val="005E321E"/>
    <w:rsid w:val="005F76D8"/>
    <w:rsid w:val="0061026E"/>
    <w:rsid w:val="0061083F"/>
    <w:rsid w:val="00611D2B"/>
    <w:rsid w:val="00624B4F"/>
    <w:rsid w:val="006330C7"/>
    <w:rsid w:val="0066442A"/>
    <w:rsid w:val="00671C08"/>
    <w:rsid w:val="006900E4"/>
    <w:rsid w:val="007026F1"/>
    <w:rsid w:val="007333B5"/>
    <w:rsid w:val="0073367C"/>
    <w:rsid w:val="0073443F"/>
    <w:rsid w:val="007633AB"/>
    <w:rsid w:val="00776A1F"/>
    <w:rsid w:val="00777A88"/>
    <w:rsid w:val="0078069C"/>
    <w:rsid w:val="00782CE8"/>
    <w:rsid w:val="00790053"/>
    <w:rsid w:val="00793D92"/>
    <w:rsid w:val="007B5443"/>
    <w:rsid w:val="007E52E4"/>
    <w:rsid w:val="007F36CB"/>
    <w:rsid w:val="008152B6"/>
    <w:rsid w:val="00833C86"/>
    <w:rsid w:val="008346CE"/>
    <w:rsid w:val="008349D9"/>
    <w:rsid w:val="00861A27"/>
    <w:rsid w:val="0086229D"/>
    <w:rsid w:val="0087410A"/>
    <w:rsid w:val="00894D00"/>
    <w:rsid w:val="008A20F7"/>
    <w:rsid w:val="008A77EA"/>
    <w:rsid w:val="008B6FBC"/>
    <w:rsid w:val="008F2323"/>
    <w:rsid w:val="00942D57"/>
    <w:rsid w:val="00947A37"/>
    <w:rsid w:val="00947F93"/>
    <w:rsid w:val="00953546"/>
    <w:rsid w:val="009B7D59"/>
    <w:rsid w:val="009D7FEA"/>
    <w:rsid w:val="00A02A12"/>
    <w:rsid w:val="00A11F13"/>
    <w:rsid w:val="00A221CA"/>
    <w:rsid w:val="00A2736F"/>
    <w:rsid w:val="00A37362"/>
    <w:rsid w:val="00A50072"/>
    <w:rsid w:val="00A7341C"/>
    <w:rsid w:val="00AD368C"/>
    <w:rsid w:val="00AE2D65"/>
    <w:rsid w:val="00AE2F44"/>
    <w:rsid w:val="00B06117"/>
    <w:rsid w:val="00B0726B"/>
    <w:rsid w:val="00B07921"/>
    <w:rsid w:val="00B131DD"/>
    <w:rsid w:val="00B47588"/>
    <w:rsid w:val="00B520C7"/>
    <w:rsid w:val="00B61785"/>
    <w:rsid w:val="00B6534B"/>
    <w:rsid w:val="00B7248C"/>
    <w:rsid w:val="00B750B7"/>
    <w:rsid w:val="00B76D81"/>
    <w:rsid w:val="00B833C9"/>
    <w:rsid w:val="00B90B93"/>
    <w:rsid w:val="00BC4FD7"/>
    <w:rsid w:val="00C0669E"/>
    <w:rsid w:val="00C11793"/>
    <w:rsid w:val="00C13C03"/>
    <w:rsid w:val="00C43E25"/>
    <w:rsid w:val="00C94555"/>
    <w:rsid w:val="00CB5302"/>
    <w:rsid w:val="00CD511F"/>
    <w:rsid w:val="00D408CC"/>
    <w:rsid w:val="00D53947"/>
    <w:rsid w:val="00D8137E"/>
    <w:rsid w:val="00DA30D8"/>
    <w:rsid w:val="00DA7BBC"/>
    <w:rsid w:val="00E660C6"/>
    <w:rsid w:val="00E732C7"/>
    <w:rsid w:val="00E81E8D"/>
    <w:rsid w:val="00ED13F1"/>
    <w:rsid w:val="00EE591B"/>
    <w:rsid w:val="00EE5A05"/>
    <w:rsid w:val="00EE66E4"/>
    <w:rsid w:val="00F12B7D"/>
    <w:rsid w:val="00F256A2"/>
    <w:rsid w:val="00F64F7C"/>
    <w:rsid w:val="00F72B07"/>
    <w:rsid w:val="00FA18A7"/>
    <w:rsid w:val="00FB1E44"/>
    <w:rsid w:val="00FF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5A1E71"/>
  <w15:chartTrackingRefBased/>
  <w15:docId w15:val="{A7819DDF-273E-4353-B7B3-CC3CF431E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4F"/>
    <w:pPr>
      <w:spacing w:before="60" w:after="24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F33BC"/>
    <w:pPr>
      <w:spacing w:after="580" w:line="240" w:lineRule="auto"/>
      <w:outlineLvl w:val="0"/>
    </w:pPr>
    <w:rPr>
      <w:rFonts w:asciiTheme="majorHAnsi" w:hAnsiTheme="majorHAnsi"/>
      <w:b/>
      <w:bCs/>
      <w:color w:val="593CFF" w:themeColor="accent1"/>
      <w:sz w:val="52"/>
      <w:szCs w:val="5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33BC"/>
    <w:pPr>
      <w:spacing w:after="320" w:line="240" w:lineRule="auto"/>
      <w:outlineLvl w:val="1"/>
    </w:pPr>
    <w:rPr>
      <w:color w:val="593CFF" w:themeColor="accent1"/>
      <w:sz w:val="32"/>
      <w:szCs w:val="32"/>
    </w:rPr>
  </w:style>
  <w:style w:type="paragraph" w:styleId="Heading3">
    <w:name w:val="heading 3"/>
    <w:basedOn w:val="TableText"/>
    <w:next w:val="Normal"/>
    <w:link w:val="Heading3Char"/>
    <w:uiPriority w:val="9"/>
    <w:unhideWhenUsed/>
    <w:qFormat/>
    <w:rsid w:val="005F76D8"/>
    <w:pPr>
      <w:spacing w:before="120"/>
      <w:outlineLvl w:val="2"/>
    </w:pPr>
    <w:rPr>
      <w:b/>
      <w:bCs/>
      <w:color w:val="732895" w:themeColor="background2" w:themeShade="8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2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200EB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2C7"/>
    <w:pPr>
      <w:keepNext/>
      <w:keepLines/>
      <w:spacing w:before="80" w:after="40"/>
      <w:outlineLvl w:val="4"/>
    </w:pPr>
    <w:rPr>
      <w:rFonts w:eastAsiaTheme="majorEastAsia" w:cstheme="majorBidi"/>
      <w:color w:val="2200E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2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2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2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2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33BC"/>
    <w:rPr>
      <w:rFonts w:asciiTheme="majorHAnsi" w:hAnsiTheme="majorHAnsi"/>
      <w:b/>
      <w:bCs/>
      <w:color w:val="593CFF" w:themeColor="accent1"/>
      <w:sz w:val="52"/>
      <w:szCs w:val="5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F33BC"/>
    <w:rPr>
      <w:color w:val="593CFF" w:themeColor="accent1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5F76D8"/>
    <w:rPr>
      <w:rFonts w:eastAsia="Times New Roman" w:cstheme="minorHAnsi"/>
      <w:b/>
      <w:bCs/>
      <w:color w:val="732895" w:themeColor="background2" w:themeShade="80"/>
      <w:kern w:val="0"/>
      <w:sz w:val="20"/>
      <w:szCs w:val="20"/>
      <w:lang w:eastAsia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2C7"/>
    <w:rPr>
      <w:rFonts w:eastAsiaTheme="majorEastAsia" w:cstheme="majorBidi"/>
      <w:i/>
      <w:iCs/>
      <w:color w:val="2200EB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2C7"/>
    <w:rPr>
      <w:rFonts w:eastAsiaTheme="majorEastAsia" w:cstheme="majorBidi"/>
      <w:color w:val="2200E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2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2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2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2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76D8"/>
    <w:pPr>
      <w:spacing w:before="240" w:line="204" w:lineRule="auto"/>
    </w:pPr>
    <w:rPr>
      <w:rFonts w:asciiTheme="majorHAnsi" w:hAnsiTheme="majorHAnsi"/>
      <w:b/>
      <w:bCs/>
      <w:color w:val="593CFF" w:themeColor="accent1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5F76D8"/>
    <w:rPr>
      <w:rFonts w:asciiTheme="majorHAnsi" w:hAnsiTheme="majorHAnsi"/>
      <w:b/>
      <w:bCs/>
      <w:color w:val="593CFF" w:themeColor="accent1"/>
      <w:sz w:val="40"/>
      <w:szCs w:val="40"/>
      <w:lang w:val="en-US"/>
    </w:rPr>
  </w:style>
  <w:style w:type="paragraph" w:styleId="Subtitle">
    <w:name w:val="Subtitle"/>
    <w:basedOn w:val="NoSpacing"/>
    <w:next w:val="Normal"/>
    <w:link w:val="SubtitleChar"/>
    <w:uiPriority w:val="11"/>
    <w:qFormat/>
    <w:rsid w:val="005F76D8"/>
    <w:pPr>
      <w:ind w:right="281"/>
      <w:jc w:val="right"/>
    </w:pPr>
    <w:rPr>
      <w:b/>
      <w:bCs/>
      <w:color w:val="593CFF" w:themeColor="accent1"/>
      <w:sz w:val="38"/>
      <w:szCs w:val="38"/>
    </w:rPr>
  </w:style>
  <w:style w:type="character" w:customStyle="1" w:styleId="SubtitleChar">
    <w:name w:val="Subtitle Char"/>
    <w:basedOn w:val="DefaultParagraphFont"/>
    <w:link w:val="Subtitle"/>
    <w:uiPriority w:val="11"/>
    <w:rsid w:val="005F76D8"/>
    <w:rPr>
      <w:b/>
      <w:bCs/>
      <w:color w:val="593CFF" w:themeColor="accent1"/>
      <w:sz w:val="38"/>
      <w:szCs w:val="3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E732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32C7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E732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32C7"/>
    <w:rPr>
      <w:i/>
      <w:iCs/>
      <w:color w:val="2200EB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E732C7"/>
    <w:pPr>
      <w:pBdr>
        <w:top w:val="single" w:sz="4" w:space="10" w:color="2200EB" w:themeColor="accent1" w:themeShade="BF"/>
        <w:bottom w:val="single" w:sz="4" w:space="10" w:color="2200EB" w:themeColor="accent1" w:themeShade="BF"/>
      </w:pBdr>
      <w:spacing w:before="360"/>
      <w:ind w:left="864" w:right="864"/>
      <w:jc w:val="center"/>
    </w:pPr>
    <w:rPr>
      <w:i/>
      <w:iCs/>
      <w:color w:val="2200EB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2C7"/>
    <w:rPr>
      <w:i/>
      <w:iCs/>
      <w:color w:val="2200EB" w:themeColor="accent1" w:themeShade="BF"/>
    </w:rPr>
  </w:style>
  <w:style w:type="character" w:styleId="IntenseReference">
    <w:name w:val="Intense Reference"/>
    <w:basedOn w:val="DefaultParagraphFont"/>
    <w:uiPriority w:val="32"/>
    <w:rsid w:val="00E732C7"/>
    <w:rPr>
      <w:b/>
      <w:bCs/>
      <w:smallCaps/>
      <w:color w:val="2200EB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732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2C7"/>
  </w:style>
  <w:style w:type="paragraph" w:styleId="Footer">
    <w:name w:val="footer"/>
    <w:basedOn w:val="Normal"/>
    <w:link w:val="FooterChar"/>
    <w:uiPriority w:val="99"/>
    <w:unhideWhenUsed/>
    <w:rsid w:val="00E732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2C7"/>
  </w:style>
  <w:style w:type="table" w:styleId="TableGrid">
    <w:name w:val="Table Grid"/>
    <w:basedOn w:val="TableNormal"/>
    <w:uiPriority w:val="39"/>
    <w:rsid w:val="004514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1B6FB3"/>
    <w:pPr>
      <w:spacing w:after="0" w:line="240" w:lineRule="auto"/>
    </w:pPr>
    <w:rPr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E81E8D"/>
    <w:rPr>
      <w:color w:val="593C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42D9"/>
    <w:rPr>
      <w:color w:val="605E5C"/>
      <w:shd w:val="clear" w:color="auto" w:fill="E1DFDD"/>
    </w:rPr>
  </w:style>
  <w:style w:type="table" w:styleId="ListTable3-Accent1">
    <w:name w:val="List Table 3 Accent 1"/>
    <w:basedOn w:val="TableNormal"/>
    <w:uiPriority w:val="48"/>
    <w:rsid w:val="00B61785"/>
    <w:pPr>
      <w:spacing w:after="0" w:line="240" w:lineRule="auto"/>
    </w:pPr>
    <w:tblPr>
      <w:tblStyleRowBandSize w:val="1"/>
      <w:tblStyleColBandSize w:val="1"/>
      <w:tblBorders>
        <w:top w:val="single" w:sz="4" w:space="0" w:color="593CFF" w:themeColor="accent1"/>
        <w:left w:val="single" w:sz="4" w:space="0" w:color="593CFF" w:themeColor="accent1"/>
        <w:bottom w:val="single" w:sz="4" w:space="0" w:color="593CFF" w:themeColor="accent1"/>
        <w:right w:val="single" w:sz="4" w:space="0" w:color="593CFF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3CFF" w:themeFill="accent1"/>
      </w:tcPr>
    </w:tblStylePr>
    <w:tblStylePr w:type="lastRow">
      <w:rPr>
        <w:b/>
        <w:bCs/>
      </w:rPr>
      <w:tblPr/>
      <w:tcPr>
        <w:tcBorders>
          <w:top w:val="double" w:sz="4" w:space="0" w:color="593CFF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3CFF" w:themeColor="accent1"/>
          <w:right w:val="single" w:sz="4" w:space="0" w:color="593CFF" w:themeColor="accent1"/>
        </w:tcBorders>
      </w:tcPr>
    </w:tblStylePr>
    <w:tblStylePr w:type="band1Horz">
      <w:tblPr/>
      <w:tcPr>
        <w:tcBorders>
          <w:top w:val="single" w:sz="4" w:space="0" w:color="593CFF" w:themeColor="accent1"/>
          <w:bottom w:val="single" w:sz="4" w:space="0" w:color="593CFF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3CFF" w:themeColor="accent1"/>
          <w:left w:val="nil"/>
        </w:tcBorders>
      </w:tcPr>
    </w:tblStylePr>
    <w:tblStylePr w:type="swCell">
      <w:tblPr/>
      <w:tcPr>
        <w:tcBorders>
          <w:top w:val="double" w:sz="4" w:space="0" w:color="593CFF" w:themeColor="accent1"/>
          <w:right w:val="nil"/>
        </w:tcBorders>
      </w:tcPr>
    </w:tblStylePr>
  </w:style>
  <w:style w:type="paragraph" w:customStyle="1" w:styleId="BulletsLvl1">
    <w:name w:val="Bullets Lvl 1"/>
    <w:basedOn w:val="ListParagraph"/>
    <w:link w:val="BulletsLvl1Char"/>
    <w:qFormat/>
    <w:rsid w:val="009B7D59"/>
    <w:pPr>
      <w:numPr>
        <w:numId w:val="1"/>
      </w:numPr>
      <w:spacing w:after="60" w:line="240" w:lineRule="auto"/>
      <w:ind w:left="357" w:hanging="357"/>
      <w:contextualSpacing w:val="0"/>
    </w:pPr>
    <w:rPr>
      <w:sz w:val="20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94555"/>
    <w:rPr>
      <w:lang w:val="en-US"/>
    </w:rPr>
  </w:style>
  <w:style w:type="character" w:customStyle="1" w:styleId="BulletsLvl1Char">
    <w:name w:val="Bullets Lvl 1 Char"/>
    <w:basedOn w:val="ListParagraphChar"/>
    <w:link w:val="BulletsLvl1"/>
    <w:rsid w:val="009B7D59"/>
    <w:rPr>
      <w:sz w:val="20"/>
      <w:szCs w:val="20"/>
      <w:lang w:val="en-US"/>
    </w:rPr>
  </w:style>
  <w:style w:type="paragraph" w:customStyle="1" w:styleId="BulletsLvl2">
    <w:name w:val="Bullets Lvl 2"/>
    <w:basedOn w:val="ListParagraph"/>
    <w:link w:val="BulletsLvl2Char"/>
    <w:qFormat/>
    <w:rsid w:val="0061083F"/>
    <w:pPr>
      <w:numPr>
        <w:ilvl w:val="1"/>
        <w:numId w:val="1"/>
      </w:numPr>
      <w:spacing w:after="60"/>
      <w:ind w:left="1154"/>
    </w:pPr>
  </w:style>
  <w:style w:type="character" w:customStyle="1" w:styleId="BulletsLvl2Char">
    <w:name w:val="Bullets Lvl 2 Char"/>
    <w:basedOn w:val="ListParagraphChar"/>
    <w:link w:val="BulletsLvl2"/>
    <w:rsid w:val="0061083F"/>
    <w:rPr>
      <w:lang w:val="en-US"/>
    </w:rPr>
  </w:style>
  <w:style w:type="paragraph" w:customStyle="1" w:styleId="BulletsLvl3">
    <w:name w:val="Bullets Lvl 3"/>
    <w:basedOn w:val="ListParagraph"/>
    <w:link w:val="BulletsLvl3Char"/>
    <w:qFormat/>
    <w:rsid w:val="0073367C"/>
    <w:pPr>
      <w:numPr>
        <w:ilvl w:val="2"/>
        <w:numId w:val="1"/>
      </w:numPr>
      <w:spacing w:after="60"/>
      <w:ind w:left="1664"/>
    </w:pPr>
  </w:style>
  <w:style w:type="character" w:customStyle="1" w:styleId="BulletsLvl3Char">
    <w:name w:val="Bullets Lvl 3 Char"/>
    <w:basedOn w:val="ListParagraphChar"/>
    <w:link w:val="BulletsLvl3"/>
    <w:rsid w:val="0073367C"/>
    <w:rPr>
      <w:lang w:val="en-US"/>
    </w:rPr>
  </w:style>
  <w:style w:type="paragraph" w:customStyle="1" w:styleId="PageFooter">
    <w:name w:val="Page Footer"/>
    <w:basedOn w:val="Normal"/>
    <w:link w:val="PageFooterChar"/>
    <w:qFormat/>
    <w:rsid w:val="00D8137E"/>
    <w:pPr>
      <w:jc w:val="right"/>
    </w:pPr>
    <w:rPr>
      <w:color w:val="593CFF" w:themeColor="accent1"/>
      <w:sz w:val="18"/>
      <w:szCs w:val="18"/>
    </w:rPr>
  </w:style>
  <w:style w:type="character" w:customStyle="1" w:styleId="PageFooterChar">
    <w:name w:val="Page Footer Char"/>
    <w:basedOn w:val="DefaultParagraphFont"/>
    <w:link w:val="PageFooter"/>
    <w:rsid w:val="00D8137E"/>
    <w:rPr>
      <w:color w:val="593CFF" w:themeColor="accent1"/>
      <w:sz w:val="18"/>
      <w:szCs w:val="18"/>
      <w:lang w:val="en-US"/>
    </w:rPr>
  </w:style>
  <w:style w:type="paragraph" w:customStyle="1" w:styleId="TableHeader">
    <w:name w:val="Table Header"/>
    <w:basedOn w:val="NoSpacing"/>
    <w:link w:val="TableHeaderChar"/>
    <w:rsid w:val="004815DE"/>
    <w:rPr>
      <w:color w:val="FFFFFF" w:themeColor="background1"/>
    </w:rPr>
  </w:style>
  <w:style w:type="character" w:customStyle="1" w:styleId="NoSpacingChar">
    <w:name w:val="No Spacing Char"/>
    <w:basedOn w:val="DefaultParagraphFont"/>
    <w:link w:val="NoSpacing"/>
    <w:uiPriority w:val="1"/>
    <w:rsid w:val="004815DE"/>
    <w:rPr>
      <w:szCs w:val="22"/>
      <w:lang w:val="en-US"/>
    </w:rPr>
  </w:style>
  <w:style w:type="character" w:customStyle="1" w:styleId="TableHeaderChar">
    <w:name w:val="Table Header Char"/>
    <w:basedOn w:val="NoSpacingChar"/>
    <w:link w:val="TableHeader"/>
    <w:rsid w:val="004815DE"/>
    <w:rPr>
      <w:color w:val="FFFFFF" w:themeColor="background1"/>
      <w:szCs w:val="22"/>
      <w:lang w:val="en-US"/>
    </w:rPr>
  </w:style>
  <w:style w:type="paragraph" w:customStyle="1" w:styleId="TableDarkShade">
    <w:name w:val="Table Dark Shade"/>
    <w:basedOn w:val="Normal"/>
    <w:link w:val="TableDarkShadeChar"/>
    <w:qFormat/>
    <w:rsid w:val="00CB5302"/>
    <w:pPr>
      <w:spacing w:before="0" w:after="0" w:line="240" w:lineRule="auto"/>
    </w:pPr>
    <w:rPr>
      <w:b/>
      <w:bCs/>
      <w:color w:val="FFFFFF" w:themeColor="background1"/>
    </w:rPr>
  </w:style>
  <w:style w:type="character" w:customStyle="1" w:styleId="TableDarkShadeChar">
    <w:name w:val="Table Dark Shade Char"/>
    <w:basedOn w:val="DefaultParagraphFont"/>
    <w:link w:val="TableDarkShade"/>
    <w:rsid w:val="00CB5302"/>
    <w:rPr>
      <w:b/>
      <w:bCs/>
      <w:color w:val="FFFFFF" w:themeColor="background1"/>
      <w:lang w:val="en-US"/>
    </w:rPr>
  </w:style>
  <w:style w:type="paragraph" w:customStyle="1" w:styleId="TableLightShade">
    <w:name w:val="Table Light Shade"/>
    <w:basedOn w:val="Normal"/>
    <w:link w:val="TableLightShadeChar"/>
    <w:qFormat/>
    <w:rsid w:val="00CB5302"/>
    <w:pPr>
      <w:spacing w:before="0" w:after="0" w:line="240" w:lineRule="auto"/>
    </w:pPr>
    <w:rPr>
      <w:rFonts w:eastAsia="Times New Roman" w:cstheme="minorHAnsi"/>
      <w:kern w:val="0"/>
      <w:sz w:val="22"/>
      <w:szCs w:val="22"/>
      <w:lang w:eastAsia="en-US"/>
      <w14:ligatures w14:val="none"/>
    </w:rPr>
  </w:style>
  <w:style w:type="character" w:customStyle="1" w:styleId="TableLightShadeChar">
    <w:name w:val="Table Light Shade Char"/>
    <w:basedOn w:val="DefaultParagraphFont"/>
    <w:link w:val="TableLightShade"/>
    <w:rsid w:val="00CB5302"/>
    <w:rPr>
      <w:rFonts w:eastAsia="Times New Roman" w:cstheme="minorHAnsi"/>
      <w:kern w:val="0"/>
      <w:sz w:val="22"/>
      <w:szCs w:val="22"/>
      <w:lang w:eastAsia="en-US"/>
      <w14:ligatures w14:val="none"/>
    </w:rPr>
  </w:style>
  <w:style w:type="paragraph" w:customStyle="1" w:styleId="TableMedShading">
    <w:name w:val="TableMedShading"/>
    <w:basedOn w:val="TableLightShade"/>
    <w:link w:val="TableMedShadingChar"/>
    <w:qFormat/>
    <w:rsid w:val="00CB5302"/>
  </w:style>
  <w:style w:type="character" w:customStyle="1" w:styleId="TableMedShadingChar">
    <w:name w:val="TableMedShading Char"/>
    <w:basedOn w:val="TableLightShadeChar"/>
    <w:link w:val="TableMedShading"/>
    <w:rsid w:val="00CB5302"/>
    <w:rPr>
      <w:rFonts w:eastAsia="Times New Roman" w:cstheme="minorHAnsi"/>
      <w:kern w:val="0"/>
      <w:sz w:val="22"/>
      <w:szCs w:val="22"/>
      <w:lang w:eastAsia="en-US"/>
      <w14:ligatures w14:val="none"/>
    </w:rPr>
  </w:style>
  <w:style w:type="paragraph" w:customStyle="1" w:styleId="TableText">
    <w:name w:val="TableText"/>
    <w:basedOn w:val="TableLightShade"/>
    <w:link w:val="TableTextChar"/>
    <w:qFormat/>
    <w:rsid w:val="005F76D8"/>
    <w:pPr>
      <w:spacing w:before="60" w:after="60"/>
    </w:pPr>
    <w:rPr>
      <w:sz w:val="20"/>
      <w:szCs w:val="20"/>
    </w:rPr>
  </w:style>
  <w:style w:type="character" w:customStyle="1" w:styleId="TableTextChar">
    <w:name w:val="TableText Char"/>
    <w:basedOn w:val="DefaultParagraphFont"/>
    <w:link w:val="TableText"/>
    <w:rsid w:val="005F76D8"/>
    <w:rPr>
      <w:rFonts w:eastAsia="Times New Roman" w:cstheme="minorHAnsi"/>
      <w:kern w:val="0"/>
      <w:sz w:val="20"/>
      <w:szCs w:val="20"/>
      <w:lang w:eastAsia="en-US"/>
      <w14:ligatures w14:val="none"/>
    </w:rPr>
  </w:style>
  <w:style w:type="paragraph" w:customStyle="1" w:styleId="Endspace">
    <w:name w:val="End space"/>
    <w:basedOn w:val="Normal"/>
    <w:link w:val="EndspaceChar"/>
    <w:qFormat/>
    <w:rsid w:val="00C13C03"/>
    <w:pPr>
      <w:spacing w:before="0" w:after="0"/>
    </w:pPr>
    <w:rPr>
      <w:sz w:val="2"/>
      <w:szCs w:val="2"/>
    </w:rPr>
  </w:style>
  <w:style w:type="character" w:customStyle="1" w:styleId="EndspaceChar">
    <w:name w:val="End space Char"/>
    <w:basedOn w:val="DefaultParagraphFont"/>
    <w:link w:val="Endspace"/>
    <w:rsid w:val="00C13C03"/>
    <w:rPr>
      <w:sz w:val="2"/>
      <w:szCs w:val="2"/>
      <w:lang w:val="en-US"/>
    </w:rPr>
  </w:style>
  <w:style w:type="paragraph" w:customStyle="1" w:styleId="1sttabletext">
    <w:name w:val="1sttabletext"/>
    <w:basedOn w:val="Normal"/>
    <w:link w:val="1sttabletextChar"/>
    <w:qFormat/>
    <w:rsid w:val="005F76D8"/>
    <w:pPr>
      <w:spacing w:after="60" w:line="240" w:lineRule="auto"/>
    </w:pPr>
    <w:rPr>
      <w:rFonts w:eastAsia="Times New Roman" w:cstheme="minorHAnsi"/>
      <w:kern w:val="0"/>
      <w:sz w:val="22"/>
      <w:szCs w:val="22"/>
      <w:lang w:eastAsia="en-US"/>
      <w14:ligatures w14:val="none"/>
    </w:rPr>
  </w:style>
  <w:style w:type="character" w:customStyle="1" w:styleId="1sttabletextChar">
    <w:name w:val="1sttabletext Char"/>
    <w:basedOn w:val="DefaultParagraphFont"/>
    <w:link w:val="1sttabletext"/>
    <w:rsid w:val="005F76D8"/>
    <w:rPr>
      <w:rFonts w:eastAsia="Times New Roman" w:cstheme="minorHAnsi"/>
      <w:kern w:val="0"/>
      <w:sz w:val="22"/>
      <w:szCs w:val="22"/>
      <w:lang w:val="en-US" w:eastAsia="en-US"/>
      <w14:ligatures w14:val="none"/>
    </w:rPr>
  </w:style>
  <w:style w:type="paragraph" w:customStyle="1" w:styleId="Numbering">
    <w:name w:val="Numbering"/>
    <w:basedOn w:val="BulletsLvl1"/>
    <w:link w:val="NumberingChar"/>
    <w:qFormat/>
    <w:rsid w:val="005F76D8"/>
    <w:pPr>
      <w:numPr>
        <w:numId w:val="2"/>
      </w:numPr>
      <w:ind w:left="360"/>
    </w:pPr>
  </w:style>
  <w:style w:type="character" w:customStyle="1" w:styleId="NumberingChar">
    <w:name w:val="Numbering Char"/>
    <w:basedOn w:val="BulletsLvl1Char"/>
    <w:link w:val="Numbering"/>
    <w:rsid w:val="005F76D8"/>
    <w:rPr>
      <w:sz w:val="20"/>
      <w:szCs w:val="20"/>
      <w:lang w:val="en-US"/>
    </w:rPr>
  </w:style>
  <w:style w:type="character" w:customStyle="1" w:styleId="normaltextrun">
    <w:name w:val="normaltextrun"/>
    <w:basedOn w:val="DefaultParagraphFont"/>
    <w:rsid w:val="00AE2D65"/>
  </w:style>
  <w:style w:type="character" w:customStyle="1" w:styleId="eop">
    <w:name w:val="eop"/>
    <w:basedOn w:val="DefaultParagraphFont"/>
    <w:rsid w:val="00AE2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a.gandariani\OneDrive%20-%20Community%20Housing%20Limited\PD\00%20Current%20Position%20Description%20Template.dotx" TargetMode="External"/></Relationships>
</file>

<file path=word/theme/theme1.xml><?xml version="1.0" encoding="utf-8"?>
<a:theme xmlns:a="http://schemas.openxmlformats.org/drawingml/2006/main" name="Office Theme">
  <a:themeElements>
    <a:clrScheme name="CHL">
      <a:dk1>
        <a:sysClr val="windowText" lastClr="000000"/>
      </a:dk1>
      <a:lt1>
        <a:sysClr val="window" lastClr="FFFFFF"/>
      </a:lt1>
      <a:dk2>
        <a:srgbClr val="000000"/>
      </a:dk2>
      <a:lt2>
        <a:srgbClr val="CC98E3"/>
      </a:lt2>
      <a:accent1>
        <a:srgbClr val="593CFF"/>
      </a:accent1>
      <a:accent2>
        <a:srgbClr val="BA6EFF"/>
      </a:accent2>
      <a:accent3>
        <a:srgbClr val="C8EFFD"/>
      </a:accent3>
      <a:accent4>
        <a:srgbClr val="F6EFE5"/>
      </a:accent4>
      <a:accent5>
        <a:srgbClr val="2000D3"/>
      </a:accent5>
      <a:accent6>
        <a:srgbClr val="9999ED"/>
      </a:accent6>
      <a:hlink>
        <a:srgbClr val="593CFF"/>
      </a:hlink>
      <a:folHlink>
        <a:srgbClr val="9E2DD0"/>
      </a:folHlink>
    </a:clrScheme>
    <a:fontScheme name="Custom 7">
      <a:majorFont>
        <a:latin typeface="Century Gothic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0" tIns="0" rIns="0" bIns="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eaef7f3-e04e-4154-955b-ad7816033644" xsi:nil="true"/>
    <lcf76f155ced4ddcb4097134ff3c332f xmlns="f8b1cdd0-567a-4081-9d90-f4df11a5bc6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02A07C06B0214CB56243B9D19361B9" ma:contentTypeVersion="12" ma:contentTypeDescription="Create a new document." ma:contentTypeScope="" ma:versionID="11e5e63eac3c690a4c793933fc49c199">
  <xsd:schema xmlns:xsd="http://www.w3.org/2001/XMLSchema" xmlns:xs="http://www.w3.org/2001/XMLSchema" xmlns:p="http://schemas.microsoft.com/office/2006/metadata/properties" xmlns:ns2="f8b1cdd0-567a-4081-9d90-f4df11a5bc61" xmlns:ns3="beaef7f3-e04e-4154-955b-ad7816033644" targetNamespace="http://schemas.microsoft.com/office/2006/metadata/properties" ma:root="true" ma:fieldsID="0f140e55686f09771460373bb500d206" ns2:_="" ns3:_="">
    <xsd:import namespace="f8b1cdd0-567a-4081-9d90-f4df11a5bc61"/>
    <xsd:import namespace="beaef7f3-e04e-4154-955b-ad78160336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1cdd0-567a-4081-9d90-f4df11a5b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06aaa69-1140-4371-a5d0-d2d5b4e659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f7f3-e04e-4154-955b-ad781603364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7666664-77ab-4f5d-b718-e29e61ece1f4}" ma:internalName="TaxCatchAll" ma:showField="CatchAllData" ma:web="beaef7f3-e04e-4154-955b-ad78160336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B359E2-0820-498C-8B0E-4E68352EBE18}">
  <ds:schemaRefs>
    <ds:schemaRef ds:uri="http://schemas.microsoft.com/office/2006/metadata/properties"/>
    <ds:schemaRef ds:uri="http://schemas.microsoft.com/office/infopath/2007/PartnerControls"/>
    <ds:schemaRef ds:uri="bcdfe966-d896-4d91-87be-117e57ce1eb9"/>
    <ds:schemaRef ds:uri="cc538059-4332-4a60-b53b-cbc4824e96fd"/>
    <ds:schemaRef ds:uri="3bfb1223-f324-4ff7-bb0e-7c58fd80b0b3"/>
  </ds:schemaRefs>
</ds:datastoreItem>
</file>

<file path=customXml/itemProps2.xml><?xml version="1.0" encoding="utf-8"?>
<ds:datastoreItem xmlns:ds="http://schemas.openxmlformats.org/officeDocument/2006/customXml" ds:itemID="{F86D64D4-54DF-4714-858C-6A04F2F5DD8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003704-9216-45BB-95FD-25A14DDDC6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A085AA-E564-4EB6-80A7-1A62F68200E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77BA694-174C-441A-B665-8329EE2BACB0}"/>
</file>

<file path=docProps/app.xml><?xml version="1.0" encoding="utf-8"?>
<Properties xmlns="http://schemas.openxmlformats.org/officeDocument/2006/extended-properties" xmlns:vt="http://schemas.openxmlformats.org/officeDocument/2006/docPropsVTypes">
  <Template>00 Current Position Description Template</Template>
  <TotalTime>4</TotalTime>
  <Pages>2</Pages>
  <Words>435</Words>
  <Characters>2852</Characters>
  <Application>Microsoft Office Word</Application>
  <DocSecurity>0</DocSecurity>
  <Lines>86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 Gandariani</dc:creator>
  <cp:keywords/>
  <dc:description/>
  <cp:lastModifiedBy>Ria Gandariani</cp:lastModifiedBy>
  <cp:revision>1</cp:revision>
  <cp:lastPrinted>2026-10-21T05:01:00Z</cp:lastPrinted>
  <dcterms:created xsi:type="dcterms:W3CDTF">2026-10-21T04:57:00Z</dcterms:created>
  <dcterms:modified xsi:type="dcterms:W3CDTF">2026-10-21T05:02:00Z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0x0101002B02A07C06B0214CB56243B9D19361B9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dlc_DocIdItemGuid">
    <vt:lpwstr>7351176c-7602-47f0-86de-6e30a3369d79</vt:lpwstr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Change Type">
    <vt:lpwstr/>
  </property>
  <property fmtid="{D5CDD505-2E9C-101B-9397-08002B2CF9AE}" pid="11" name="Review Status">
    <vt:lpwstr>61;#In Review|ecc985f6-3dcb-43d2-821d-e8ddbc30f4f1</vt:lpwstr>
  </property>
  <property fmtid="{D5CDD505-2E9C-101B-9397-08002B2CF9AE}" pid="12" name="Service Contract">
    <vt:lpwstr>47;#All|c23e6185-b5ec-47d1-9175-42f6ccc6ed9f</vt:lpwstr>
  </property>
  <property fmtid="{D5CDD505-2E9C-101B-9397-08002B2CF9AE}" pid="13" name="Type (Document)">
    <vt:lpwstr/>
  </property>
  <property fmtid="{D5CDD505-2E9C-101B-9397-08002B2CF9AE}" pid="14" name="Service Area">
    <vt:lpwstr>48;#All|06fc5c2e-db3a-480f-af2f-25a3ba31035e</vt:lpwstr>
  </property>
  <property fmtid="{D5CDD505-2E9C-101B-9397-08002B2CF9AE}" pid="15" name="External">
    <vt:lpwstr>45;#No|fed0d718-66c0-415a-a9c6-1307576dc17a</vt:lpwstr>
  </property>
  <property fmtid="{D5CDD505-2E9C-101B-9397-08002B2CF9AE}" pid="16" name="Type_x0020__x0028_Document_x0029_">
    <vt:lpwstr/>
  </property>
  <property fmtid="{D5CDD505-2E9C-101B-9397-08002B2CF9AE}" pid="17" name="Service_x0020_Area">
    <vt:lpwstr>48;#All|06fc5c2e-db3a-480f-af2f-25a3ba31035e</vt:lpwstr>
  </property>
  <property fmtid="{D5CDD505-2E9C-101B-9397-08002B2CF9AE}" pid="18" name="Standards">
    <vt:lpwstr/>
  </property>
  <property fmtid="{D5CDD505-2E9C-101B-9397-08002B2CF9AE}" pid="19" name="Service_x0020_Contract">
    <vt:lpwstr>47;#All|c23e6185-b5ec-47d1-9175-42f6ccc6ed9f</vt:lpwstr>
  </property>
  <property fmtid="{D5CDD505-2E9C-101B-9397-08002B2CF9AE}" pid="20" name="Needs_x0020_Review1">
    <vt:lpwstr>289;#No|a2ded0a1-7e01-4e7b-bdae-daeb35979913</vt:lpwstr>
  </property>
  <property fmtid="{D5CDD505-2E9C-101B-9397-08002B2CF9AE}" pid="21" name="Locality">
    <vt:lpwstr/>
  </property>
  <property fmtid="{D5CDD505-2E9C-101B-9397-08002B2CF9AE}" pid="22" name="Locality_x0020_Page1">
    <vt:lpwstr/>
  </property>
  <property fmtid="{D5CDD505-2E9C-101B-9397-08002B2CF9AE}" pid="23" name="Change_x0020_Type">
    <vt:lpwstr/>
  </property>
  <property fmtid="{D5CDD505-2E9C-101B-9397-08002B2CF9AE}" pid="24" name="Function">
    <vt:lpwstr/>
  </property>
  <property fmtid="{D5CDD505-2E9C-101B-9397-08002B2CF9AE}" pid="25" name="Review_x0020_Status">
    <vt:lpwstr>61;#In Review|ecc985f6-3dcb-43d2-821d-e8ddbc30f4f1</vt:lpwstr>
  </property>
  <property fmtid="{D5CDD505-2E9C-101B-9397-08002B2CF9AE}" pid="26" name="Needs Review1">
    <vt:lpwstr>289;#No|a2ded0a1-7e01-4e7b-bdae-daeb35979913</vt:lpwstr>
  </property>
  <property fmtid="{D5CDD505-2E9C-101B-9397-08002B2CF9AE}" pid="27" name="System">
    <vt:lpwstr/>
  </property>
  <property fmtid="{D5CDD505-2E9C-101B-9397-08002B2CF9AE}" pid="28" name="Locality Page1">
    <vt:lpwstr/>
  </property>
  <property fmtid="{D5CDD505-2E9C-101B-9397-08002B2CF9AE}" pid="29" name="Department_x002e_">
    <vt:lpwstr/>
  </property>
  <property fmtid="{D5CDD505-2E9C-101B-9397-08002B2CF9AE}" pid="30" name="Department.">
    <vt:lpwstr/>
  </property>
  <property fmtid="{D5CDD505-2E9C-101B-9397-08002B2CF9AE}" pid="31" name="Division0">
    <vt:lpwstr/>
  </property>
  <property fmtid="{D5CDD505-2E9C-101B-9397-08002B2CF9AE}" pid="32" name="WWCC">
    <vt:bool>true</vt:bool>
  </property>
  <property fmtid="{D5CDD505-2E9C-101B-9397-08002B2CF9AE}" pid="33" name="NDISScreening">
    <vt:bool>true</vt:bool>
  </property>
</Properties>
</file>