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CA463" w14:textId="067320DA" w:rsidR="00C13C03" w:rsidRPr="009B7D59" w:rsidRDefault="00142FAF" w:rsidP="005F76D8">
      <w:pPr>
        <w:pStyle w:val="Title"/>
      </w:pPr>
      <w:r w:rsidRPr="00142FAF">
        <w:t>Housing Officer</w:t>
      </w:r>
    </w:p>
    <w:tbl>
      <w:tblPr>
        <w:tblW w:w="10206" w:type="dxa"/>
        <w:tblBorders>
          <w:top w:val="single" w:sz="6" w:space="0" w:color="593CFF" w:themeColor="accent1"/>
          <w:left w:val="single" w:sz="6" w:space="0" w:color="593CFF" w:themeColor="accent1"/>
          <w:bottom w:val="single" w:sz="6" w:space="0" w:color="593CFF" w:themeColor="accent1"/>
          <w:right w:val="single" w:sz="6" w:space="0" w:color="593CFF" w:themeColor="accent1"/>
          <w:insideH w:val="single" w:sz="6" w:space="0" w:color="593CFF" w:themeColor="accent1"/>
          <w:insideV w:val="single" w:sz="6" w:space="0" w:color="593CFF" w:themeColor="accent1"/>
        </w:tblBorders>
        <w:tblLook w:val="04A0" w:firstRow="1" w:lastRow="0" w:firstColumn="1" w:lastColumn="0" w:noHBand="0" w:noVBand="1"/>
      </w:tblPr>
      <w:tblGrid>
        <w:gridCol w:w="2827"/>
        <w:gridCol w:w="7379"/>
      </w:tblGrid>
      <w:tr w:rsidR="00C13C03" w:rsidRPr="009B7D59" w14:paraId="342C5FA5" w14:textId="77777777" w:rsidTr="001B5234">
        <w:trPr>
          <w:trHeight w:val="397"/>
        </w:trPr>
        <w:tc>
          <w:tcPr>
            <w:tcW w:w="2827" w:type="dxa"/>
            <w:shd w:val="clear" w:color="auto" w:fill="593CFF" w:themeFill="accent1"/>
            <w:vAlign w:val="center"/>
          </w:tcPr>
          <w:p w14:paraId="7A0B3B8F" w14:textId="77777777" w:rsidR="00C13C03" w:rsidRPr="009B7D59" w:rsidRDefault="00C13C03" w:rsidP="001B5234">
            <w:pPr>
              <w:spacing w:before="0"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  <w:t xml:space="preserve">Reports to: 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1BF8D5BC" w14:textId="323F4BD0" w:rsidR="00C13C03" w:rsidRPr="009B7D59" w:rsidRDefault="00142FAF" w:rsidP="005F76D8">
            <w:pPr>
              <w:pStyle w:val="1sttabletext"/>
            </w:pPr>
            <w:r w:rsidRPr="00142FAF">
              <w:t>Housing Services Coordinator</w:t>
            </w:r>
          </w:p>
        </w:tc>
      </w:tr>
      <w:tr w:rsidR="00C13C03" w:rsidRPr="009B7D59" w14:paraId="67A84301" w14:textId="77777777" w:rsidTr="001B5234">
        <w:trPr>
          <w:trHeight w:val="397"/>
        </w:trPr>
        <w:tc>
          <w:tcPr>
            <w:tcW w:w="2827" w:type="dxa"/>
            <w:shd w:val="clear" w:color="auto" w:fill="593CFF" w:themeFill="accent1"/>
            <w:vAlign w:val="center"/>
          </w:tcPr>
          <w:p w14:paraId="255E0852" w14:textId="77777777" w:rsidR="00C13C03" w:rsidRPr="009B7D59" w:rsidRDefault="00C13C03" w:rsidP="001B5234">
            <w:pPr>
              <w:spacing w:before="0"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  <w:t>Supervises: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2372014A" w14:textId="4A3ECA7C" w:rsidR="00C13C03" w:rsidRPr="009B7D59" w:rsidRDefault="00142FAF" w:rsidP="005F76D8">
            <w:pPr>
              <w:pStyle w:val="1sttabletext"/>
            </w:pPr>
            <w:r>
              <w:t>Nil</w:t>
            </w:r>
          </w:p>
        </w:tc>
      </w:tr>
      <w:tr w:rsidR="00C13C03" w:rsidRPr="009B7D59" w14:paraId="0535031F" w14:textId="77777777" w:rsidTr="001B5234">
        <w:trPr>
          <w:trHeight w:val="397"/>
        </w:trPr>
        <w:tc>
          <w:tcPr>
            <w:tcW w:w="2827" w:type="dxa"/>
            <w:shd w:val="clear" w:color="auto" w:fill="593CFF" w:themeFill="accent1"/>
            <w:vAlign w:val="center"/>
          </w:tcPr>
          <w:p w14:paraId="2FC8E40B" w14:textId="77777777" w:rsidR="00C13C03" w:rsidRPr="009B7D59" w:rsidRDefault="00C13C03" w:rsidP="001B5234">
            <w:pPr>
              <w:spacing w:before="0"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zCs w:val="22"/>
                <w:lang w:eastAsia="en-US"/>
                <w14:ligatures w14:val="none"/>
              </w:rPr>
              <w:t xml:space="preserve">CHL capability band: 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48E14586" w14:textId="7C98C36B" w:rsidR="00C13C03" w:rsidRPr="009B7D59" w:rsidRDefault="00142FAF" w:rsidP="005F76D8">
            <w:pPr>
              <w:pStyle w:val="1sttabletext"/>
            </w:pPr>
            <w:r>
              <w:t>#1</w:t>
            </w:r>
          </w:p>
        </w:tc>
      </w:tr>
    </w:tbl>
    <w:p w14:paraId="1CAFCEFE" w14:textId="77777777" w:rsidR="00C13C03" w:rsidRPr="009B7D59" w:rsidRDefault="00C13C03" w:rsidP="00C13C03">
      <w:pPr>
        <w:pStyle w:val="NoSpacing"/>
        <w:rPr>
          <w:sz w:val="10"/>
          <w:szCs w:val="10"/>
          <w:lang w:val="en-AU"/>
        </w:rPr>
      </w:pPr>
    </w:p>
    <w:tbl>
      <w:tblPr>
        <w:tblW w:w="10206" w:type="dxa"/>
        <w:tblBorders>
          <w:top w:val="single" w:sz="6" w:space="0" w:color="593CFF" w:themeColor="accent1"/>
          <w:left w:val="single" w:sz="6" w:space="0" w:color="593CFF" w:themeColor="accent1"/>
          <w:bottom w:val="single" w:sz="6" w:space="0" w:color="593CFF" w:themeColor="accent1"/>
          <w:right w:val="single" w:sz="6" w:space="0" w:color="593CFF" w:themeColor="accent1"/>
          <w:insideH w:val="single" w:sz="6" w:space="0" w:color="593CFF" w:themeColor="accent1"/>
          <w:insideV w:val="single" w:sz="6" w:space="0" w:color="593CFF" w:themeColor="accent1"/>
        </w:tblBorders>
        <w:tblLook w:val="04A0" w:firstRow="1" w:lastRow="0" w:firstColumn="1" w:lastColumn="0" w:noHBand="0" w:noVBand="1"/>
      </w:tblPr>
      <w:tblGrid>
        <w:gridCol w:w="2827"/>
        <w:gridCol w:w="7379"/>
      </w:tblGrid>
      <w:tr w:rsidR="00C13C03" w:rsidRPr="009B7D59" w14:paraId="44939AA0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1FA4BAA5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>Primary purpose: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0D9913A7" w14:textId="54B10FB5" w:rsidR="00C13C03" w:rsidRPr="009B7D59" w:rsidRDefault="00142FAF" w:rsidP="00142FAF">
            <w:pPr>
              <w:pStyle w:val="TableText"/>
            </w:pPr>
            <w:r>
              <w:t xml:space="preserve">Responsible for delivering </w:t>
            </w:r>
            <w:proofErr w:type="gramStart"/>
            <w:r>
              <w:t>high quality</w:t>
            </w:r>
            <w:proofErr w:type="gramEnd"/>
            <w:r>
              <w:t xml:space="preserve"> tenancy and property management for Community Housing Limited ensuring relevant legislation, regulations, organisational policies and procedures are followed.</w:t>
            </w:r>
          </w:p>
        </w:tc>
      </w:tr>
      <w:tr w:rsidR="00C13C03" w:rsidRPr="009B7D59" w14:paraId="718407D4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6D9FC55D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>Context: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25636770" w14:textId="46C35A28" w:rsidR="00C13C03" w:rsidRPr="009B7D59" w:rsidRDefault="00142FAF" w:rsidP="00142FAF">
            <w:pPr>
              <w:pStyle w:val="TableText"/>
            </w:pPr>
            <w:r>
              <w:t>This is an important role contributing to CHL’s vision of a world without housing poverty and supporting CHL’s values, vision, and goals. Staff in this role are expected to assume a positive and balanced approach to work. This includes actively working towards a healthy and respectful environment free from harassment and discrimination.</w:t>
            </w:r>
          </w:p>
        </w:tc>
      </w:tr>
      <w:tr w:rsidR="00C13C03" w:rsidRPr="009B7D59" w14:paraId="37F5E7A5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712D4F8A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>Work health and safety: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72516754" w14:textId="2B56C597" w:rsidR="00C13C03" w:rsidRPr="009B7D59" w:rsidRDefault="00142FAF" w:rsidP="005F76D8">
            <w:pPr>
              <w:pStyle w:val="TableText"/>
            </w:pPr>
            <w:r w:rsidRPr="00142FAF">
              <w:t>Ensure all tasks and activities associated to the role’s operations comply with WHS legislation, relevant State jurisdiction and CHL health and safety policies, procedures and directions</w:t>
            </w:r>
          </w:p>
        </w:tc>
      </w:tr>
      <w:tr w:rsidR="00C13C03" w:rsidRPr="009B7D59" w14:paraId="1E8A0974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6FC46E98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 xml:space="preserve">Responsibilities: 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5FF72087" w14:textId="77777777" w:rsidR="00142FAF" w:rsidRDefault="00142FAF" w:rsidP="00142FAF">
            <w:pPr>
              <w:pStyle w:val="Heading3"/>
            </w:pPr>
            <w:r>
              <w:t xml:space="preserve">Provide </w:t>
            </w:r>
            <w:proofErr w:type="gramStart"/>
            <w:r>
              <w:t>high quality</w:t>
            </w:r>
            <w:proofErr w:type="gramEnd"/>
            <w:r>
              <w:t xml:space="preserve"> tenancy management by ~ </w:t>
            </w:r>
          </w:p>
          <w:p w14:paraId="26A7D002" w14:textId="77777777" w:rsidR="00142FAF" w:rsidRPr="00142FAF" w:rsidRDefault="00142FAF" w:rsidP="00142FAF">
            <w:pPr>
              <w:pStyle w:val="Heading3"/>
              <w:numPr>
                <w:ilvl w:val="0"/>
                <w:numId w:val="4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>Ensuring the timely, accurate, and efficient operation of CHL rental collection and arrears recovery systems</w:t>
            </w:r>
          </w:p>
          <w:p w14:paraId="0EE3A4F6" w14:textId="77777777" w:rsidR="00142FAF" w:rsidRPr="00142FAF" w:rsidRDefault="00142FAF" w:rsidP="00142FAF">
            <w:pPr>
              <w:pStyle w:val="Heading3"/>
              <w:numPr>
                <w:ilvl w:val="0"/>
                <w:numId w:val="4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 xml:space="preserve">Conducting condition reports, tenancy sign up, entry procedures, lease and rent reviews, and exit procedures </w:t>
            </w:r>
          </w:p>
          <w:p w14:paraId="4E3C28BD" w14:textId="77777777" w:rsidR="00142FAF" w:rsidRPr="00142FAF" w:rsidRDefault="00142FAF" w:rsidP="00142FAF">
            <w:pPr>
              <w:pStyle w:val="Heading3"/>
              <w:numPr>
                <w:ilvl w:val="0"/>
                <w:numId w:val="4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 xml:space="preserve">Liaising with Asset Management Unit in relation to tenanted and vacated property maintenance </w:t>
            </w:r>
          </w:p>
          <w:p w14:paraId="74F3BD6A" w14:textId="77777777" w:rsidR="00142FAF" w:rsidRPr="00142FAF" w:rsidRDefault="00142FAF" w:rsidP="00142FAF">
            <w:pPr>
              <w:pStyle w:val="Heading3"/>
              <w:numPr>
                <w:ilvl w:val="0"/>
                <w:numId w:val="4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 xml:space="preserve">Coordinating financial and administrative tasks to CHL standards, such as reporting, </w:t>
            </w:r>
          </w:p>
          <w:p w14:paraId="45B674C8" w14:textId="77777777" w:rsidR="00142FAF" w:rsidRPr="00142FAF" w:rsidRDefault="00142FAF" w:rsidP="00142FAF">
            <w:pPr>
              <w:pStyle w:val="Heading3"/>
              <w:numPr>
                <w:ilvl w:val="0"/>
                <w:numId w:val="4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>complaints, compliance, quality and accountability requirements</w:t>
            </w:r>
          </w:p>
          <w:p w14:paraId="03AAFE71" w14:textId="77777777" w:rsidR="00142FAF" w:rsidRPr="00142FAF" w:rsidRDefault="00142FAF" w:rsidP="00142FAF">
            <w:pPr>
              <w:pStyle w:val="Heading3"/>
              <w:numPr>
                <w:ilvl w:val="0"/>
                <w:numId w:val="4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 xml:space="preserve">Maintaining accurate property and tenancy data in all required systems </w:t>
            </w:r>
          </w:p>
          <w:p w14:paraId="51EFEA19" w14:textId="77777777" w:rsidR="00142FAF" w:rsidRPr="00142FAF" w:rsidRDefault="00142FAF" w:rsidP="00142FAF">
            <w:pPr>
              <w:pStyle w:val="Heading3"/>
              <w:numPr>
                <w:ilvl w:val="0"/>
                <w:numId w:val="4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>Representing CHL at Tribunal/Court</w:t>
            </w:r>
          </w:p>
          <w:p w14:paraId="7BF4B1FF" w14:textId="77777777" w:rsidR="00142FAF" w:rsidRDefault="00142FAF" w:rsidP="00142FAF">
            <w:pPr>
              <w:pStyle w:val="Heading3"/>
            </w:pPr>
            <w:r>
              <w:t>Maintain customer focus by ~</w:t>
            </w:r>
          </w:p>
          <w:p w14:paraId="755D7992" w14:textId="77777777" w:rsidR="00142FAF" w:rsidRPr="00142FAF" w:rsidRDefault="00142FAF" w:rsidP="00142FAF">
            <w:pPr>
              <w:pStyle w:val="Heading3"/>
              <w:numPr>
                <w:ilvl w:val="0"/>
                <w:numId w:val="3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 xml:space="preserve">Providing information and advice to tenants to assist in the sustainability of the tenancy </w:t>
            </w:r>
          </w:p>
          <w:p w14:paraId="1E0DD2A6" w14:textId="77777777" w:rsidR="00142FAF" w:rsidRPr="00142FAF" w:rsidRDefault="00142FAF" w:rsidP="00142FAF">
            <w:pPr>
              <w:pStyle w:val="Heading3"/>
              <w:numPr>
                <w:ilvl w:val="0"/>
                <w:numId w:val="3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>Ensuring fair and transparent property allocation processes</w:t>
            </w:r>
          </w:p>
          <w:p w14:paraId="0B543657" w14:textId="77777777" w:rsidR="00142FAF" w:rsidRPr="00142FAF" w:rsidRDefault="00142FAF" w:rsidP="00142FAF">
            <w:pPr>
              <w:pStyle w:val="Heading3"/>
              <w:numPr>
                <w:ilvl w:val="0"/>
                <w:numId w:val="3"/>
              </w:numPr>
              <w:rPr>
                <w:b w:val="0"/>
                <w:bCs w:val="0"/>
                <w:color w:val="auto"/>
              </w:rPr>
            </w:pPr>
            <w:r w:rsidRPr="00142FAF">
              <w:rPr>
                <w:b w:val="0"/>
                <w:bCs w:val="0"/>
                <w:color w:val="auto"/>
              </w:rPr>
              <w:t>Work closely with government department, clients, support agencies and relevant CHL departments</w:t>
            </w:r>
          </w:p>
          <w:p w14:paraId="1C8467AD" w14:textId="43F78FCB" w:rsidR="00C13C03" w:rsidRPr="009B7D59" w:rsidRDefault="00142FAF" w:rsidP="00142FAF">
            <w:pPr>
              <w:pStyle w:val="Heading3"/>
              <w:numPr>
                <w:ilvl w:val="0"/>
                <w:numId w:val="3"/>
              </w:numPr>
            </w:pPr>
            <w:r w:rsidRPr="00142FAF">
              <w:rPr>
                <w:b w:val="0"/>
                <w:bCs w:val="0"/>
                <w:color w:val="auto"/>
              </w:rPr>
              <w:t>Providing appropriate support to wider team and organisation</w:t>
            </w:r>
          </w:p>
        </w:tc>
      </w:tr>
      <w:tr w:rsidR="00C13C03" w:rsidRPr="009B7D59" w14:paraId="2EAD7727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3099640F" w14:textId="77777777" w:rsidR="00C13C03" w:rsidRPr="009B7D59" w:rsidRDefault="00C13C03" w:rsidP="00F12B7D">
            <w:pPr>
              <w:spacing w:before="120" w:after="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t>Technical skills, experience and qualifications:</w:t>
            </w:r>
          </w:p>
        </w:tc>
        <w:tc>
          <w:tcPr>
            <w:tcW w:w="7379" w:type="dxa"/>
            <w:shd w:val="clear" w:color="auto" w:fill="FFFFFF" w:themeFill="background1"/>
            <w:vAlign w:val="center"/>
          </w:tcPr>
          <w:p w14:paraId="5D1753A8" w14:textId="77777777" w:rsidR="00142FAF" w:rsidRPr="00142FAF" w:rsidRDefault="00142FAF" w:rsidP="00142FAF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before="0" w:after="0" w:line="240" w:lineRule="auto"/>
              <w:rPr>
                <w:rFonts w:cs="Arial"/>
                <w:sz w:val="20"/>
                <w:szCs w:val="20"/>
              </w:rPr>
            </w:pPr>
            <w:r w:rsidRPr="00142FAF">
              <w:rPr>
                <w:rFonts w:cs="Arial"/>
                <w:sz w:val="20"/>
                <w:szCs w:val="20"/>
              </w:rPr>
              <w:t>Two years’ experience in a similar role</w:t>
            </w:r>
          </w:p>
          <w:p w14:paraId="62F129AC" w14:textId="77777777" w:rsidR="00142FAF" w:rsidRPr="00142FAF" w:rsidRDefault="00142FAF" w:rsidP="00142FAF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before="0" w:after="0" w:line="240" w:lineRule="auto"/>
              <w:rPr>
                <w:rFonts w:cs="Arial"/>
                <w:sz w:val="20"/>
                <w:szCs w:val="20"/>
              </w:rPr>
            </w:pPr>
            <w:r w:rsidRPr="00142FAF">
              <w:rPr>
                <w:rFonts w:cs="Arial"/>
                <w:sz w:val="20"/>
                <w:szCs w:val="20"/>
              </w:rPr>
              <w:t>Demonstrated knowledge and understanding of the Residential Tenancies Act</w:t>
            </w:r>
          </w:p>
          <w:p w14:paraId="58D89CED" w14:textId="77777777" w:rsidR="00142FAF" w:rsidRPr="00142FAF" w:rsidRDefault="00142FAF" w:rsidP="00142FAF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before="0" w:after="0" w:line="240" w:lineRule="auto"/>
              <w:rPr>
                <w:rFonts w:cs="Arial"/>
                <w:sz w:val="20"/>
                <w:szCs w:val="20"/>
              </w:rPr>
            </w:pPr>
            <w:r w:rsidRPr="00142FAF">
              <w:rPr>
                <w:rFonts w:cs="Arial"/>
                <w:sz w:val="20"/>
                <w:szCs w:val="20"/>
              </w:rPr>
              <w:t xml:space="preserve">Awareness of and sensitivity to the needs of people who are in housing crisis and/or have special needs/disabilities </w:t>
            </w:r>
          </w:p>
          <w:p w14:paraId="09090A17" w14:textId="77777777" w:rsidR="00142FAF" w:rsidRPr="00142FAF" w:rsidRDefault="00142FAF" w:rsidP="00142FAF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before="0" w:after="0" w:line="240" w:lineRule="auto"/>
              <w:rPr>
                <w:rFonts w:cs="Arial"/>
                <w:sz w:val="20"/>
                <w:szCs w:val="20"/>
              </w:rPr>
            </w:pPr>
            <w:r w:rsidRPr="00142FAF">
              <w:rPr>
                <w:rFonts w:cs="Arial"/>
                <w:sz w:val="20"/>
                <w:szCs w:val="20"/>
              </w:rPr>
              <w:t>Commitment to the right of every person to good quality housing</w:t>
            </w:r>
          </w:p>
          <w:p w14:paraId="3AD4CD9A" w14:textId="77777777" w:rsidR="00142FAF" w:rsidRPr="00142FAF" w:rsidRDefault="00142FAF" w:rsidP="00142FAF">
            <w:pPr>
              <w:pStyle w:val="ListParagraph"/>
              <w:numPr>
                <w:ilvl w:val="0"/>
                <w:numId w:val="5"/>
              </w:numPr>
              <w:tabs>
                <w:tab w:val="left" w:pos="3402"/>
              </w:tabs>
              <w:spacing w:before="0" w:after="0" w:line="240" w:lineRule="auto"/>
              <w:rPr>
                <w:rFonts w:cs="Arial"/>
                <w:sz w:val="20"/>
                <w:szCs w:val="20"/>
              </w:rPr>
            </w:pPr>
            <w:r w:rsidRPr="00142FAF">
              <w:rPr>
                <w:rFonts w:cs="Arial"/>
                <w:sz w:val="20"/>
                <w:szCs w:val="20"/>
              </w:rPr>
              <w:lastRenderedPageBreak/>
              <w:t>Current Driver’s Licence</w:t>
            </w:r>
          </w:p>
          <w:p w14:paraId="07A060C7" w14:textId="10E05E19" w:rsidR="005F76D8" w:rsidRPr="009B7D59" w:rsidRDefault="00142FAF" w:rsidP="00142FAF">
            <w:pPr>
              <w:pStyle w:val="BulletsLvl1"/>
              <w:numPr>
                <w:ilvl w:val="0"/>
                <w:numId w:val="5"/>
              </w:numPr>
            </w:pPr>
            <w:r w:rsidRPr="00142FAF">
              <w:rPr>
                <w:rFonts w:cs="Arial"/>
              </w:rPr>
              <w:t xml:space="preserve">Satisfactory Police, NDIS &amp; Working </w:t>
            </w:r>
            <w:proofErr w:type="gramStart"/>
            <w:r w:rsidRPr="00142FAF">
              <w:rPr>
                <w:rFonts w:cs="Arial"/>
              </w:rPr>
              <w:t>With</w:t>
            </w:r>
            <w:proofErr w:type="gramEnd"/>
            <w:r w:rsidRPr="00142FAF">
              <w:rPr>
                <w:rFonts w:cs="Arial"/>
              </w:rPr>
              <w:t xml:space="preserve"> Children’s Check</w:t>
            </w:r>
          </w:p>
        </w:tc>
      </w:tr>
      <w:tr w:rsidR="00C13C03" w:rsidRPr="009B7D59" w14:paraId="30818981" w14:textId="77777777" w:rsidTr="00F12B7D">
        <w:trPr>
          <w:trHeight w:val="397"/>
        </w:trPr>
        <w:tc>
          <w:tcPr>
            <w:tcW w:w="2827" w:type="dxa"/>
            <w:shd w:val="clear" w:color="auto" w:fill="EAEAFB" w:themeFill="accent6" w:themeFillTint="33"/>
          </w:tcPr>
          <w:p w14:paraId="4FC0EA3C" w14:textId="77777777" w:rsidR="00C13C03" w:rsidRPr="009B7D59" w:rsidRDefault="00C13C03" w:rsidP="009B7D59">
            <w:pPr>
              <w:spacing w:after="60" w:line="240" w:lineRule="auto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B7D59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  <w:lastRenderedPageBreak/>
              <w:t>Key capabilities:</w:t>
            </w:r>
          </w:p>
        </w:tc>
        <w:tc>
          <w:tcPr>
            <w:tcW w:w="7379" w:type="dxa"/>
            <w:shd w:val="clear" w:color="auto" w:fill="FFFFFF" w:themeFill="background1"/>
          </w:tcPr>
          <w:p w14:paraId="17E7F267" w14:textId="0EC31658" w:rsidR="00142FAF" w:rsidRPr="00142FAF" w:rsidRDefault="00142FAF" w:rsidP="00142FAF">
            <w:pPr>
              <w:spacing w:after="60" w:line="240" w:lineRule="auto"/>
              <w:ind w:left="34"/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Client Focus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>Demonstrates detailed knowledge of client issues and ensures service delivery responds to client needs.</w:t>
            </w:r>
          </w:p>
          <w:p w14:paraId="357099E1" w14:textId="6D3CE3FD" w:rsidR="00142FAF" w:rsidRPr="00142FAF" w:rsidRDefault="00142FAF" w:rsidP="00142FAF">
            <w:pPr>
              <w:spacing w:after="60" w:line="240" w:lineRule="auto"/>
              <w:ind w:left="34"/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Embraces Diversity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>Acknowledges and values diversity and respects difference in all its forms.</w:t>
            </w:r>
            <w:r w:rsidRPr="00142FAF">
              <w:rPr>
                <w:rFonts w:ascii="Aptos" w:hAnsi="Aptos" w:cs="Arial"/>
                <w:b/>
                <w:sz w:val="20"/>
                <w:szCs w:val="20"/>
              </w:rPr>
              <w:t xml:space="preserve"> </w:t>
            </w:r>
          </w:p>
          <w:p w14:paraId="3BCC0A68" w14:textId="77777777" w:rsidR="00142FAF" w:rsidRPr="00142FAF" w:rsidRDefault="00142FAF" w:rsidP="00142FAF">
            <w:pPr>
              <w:spacing w:after="60" w:line="240" w:lineRule="auto"/>
              <w:ind w:left="34"/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Technology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>Uses technology and software applications effectively in accordance with task requirements</w:t>
            </w:r>
          </w:p>
          <w:p w14:paraId="369A9430" w14:textId="54035FB0" w:rsidR="00142FAF" w:rsidRPr="00142FAF" w:rsidRDefault="00142FAF" w:rsidP="00142FAF">
            <w:pPr>
              <w:spacing w:after="60" w:line="240" w:lineRule="auto"/>
              <w:ind w:left="34"/>
              <w:rPr>
                <w:rFonts w:ascii="Aptos" w:hAnsi="Aptos" w:cs="Arial"/>
                <w:bCs/>
                <w:sz w:val="20"/>
                <w:szCs w:val="20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Solves Problems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>Resolves problems where the solutions are clear-cut and seeks guidance if solution is not obtained.</w:t>
            </w:r>
          </w:p>
          <w:p w14:paraId="6333D040" w14:textId="77777777" w:rsidR="00142FAF" w:rsidRPr="00142FAF" w:rsidRDefault="00142FAF" w:rsidP="00142FAF">
            <w:pPr>
              <w:spacing w:after="60" w:line="240" w:lineRule="auto"/>
              <w:ind w:left="34"/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Resilience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 xml:space="preserve">Achieves work objectives, even in difficult circumstances whilst </w:t>
            </w:r>
            <w:proofErr w:type="gramStart"/>
            <w:r w:rsidRPr="00142FAF">
              <w:rPr>
                <w:rFonts w:ascii="Aptos" w:hAnsi="Aptos" w:cs="Arial"/>
                <w:bCs/>
                <w:sz w:val="20"/>
                <w:szCs w:val="20"/>
              </w:rPr>
              <w:t>remaining  positive</w:t>
            </w:r>
            <w:proofErr w:type="gramEnd"/>
            <w:r w:rsidRPr="00142FAF">
              <w:rPr>
                <w:rFonts w:ascii="Aptos" w:hAnsi="Aptos" w:cs="Arial"/>
                <w:bCs/>
                <w:sz w:val="20"/>
                <w:szCs w:val="20"/>
              </w:rPr>
              <w:t xml:space="preserve"> and calm.</w:t>
            </w:r>
          </w:p>
          <w:p w14:paraId="1C161733" w14:textId="207AC9AB" w:rsidR="00142FAF" w:rsidRPr="00142FAF" w:rsidRDefault="00142FAF" w:rsidP="00142FAF">
            <w:pPr>
              <w:spacing w:after="60" w:line="240" w:lineRule="auto"/>
              <w:ind w:left="34"/>
              <w:rPr>
                <w:rFonts w:ascii="Aptos" w:hAnsi="Aptos" w:cs="Arial"/>
                <w:bCs/>
                <w:sz w:val="20"/>
                <w:szCs w:val="20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Self-Awareness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>Seeks feedback from others, understands areas of strengths and weaknesses. Understands impact of self on others</w:t>
            </w:r>
          </w:p>
          <w:p w14:paraId="1684D2A0" w14:textId="77777777" w:rsidR="00142FAF" w:rsidRPr="00142FAF" w:rsidRDefault="00142FAF" w:rsidP="00142FAF">
            <w:pPr>
              <w:spacing w:after="60" w:line="240" w:lineRule="auto"/>
              <w:ind w:left="34"/>
              <w:rPr>
                <w:rFonts w:ascii="Aptos" w:hAnsi="Aptos" w:cs="Arial"/>
                <w:bCs/>
                <w:sz w:val="20"/>
                <w:szCs w:val="20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Teamwork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>Openly shares information, participates, and contributes to team discussions and goals.</w:t>
            </w:r>
          </w:p>
          <w:p w14:paraId="56FE6385" w14:textId="219759B9" w:rsidR="00142FAF" w:rsidRPr="00142FAF" w:rsidRDefault="00142FAF" w:rsidP="00142FAF">
            <w:pPr>
              <w:spacing w:after="60" w:line="240" w:lineRule="auto"/>
              <w:ind w:left="34"/>
              <w:rPr>
                <w:rFonts w:ascii="Aptos" w:hAnsi="Aptos" w:cs="Arial"/>
                <w:bCs/>
                <w:sz w:val="20"/>
                <w:szCs w:val="20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Nurtures Relationships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 xml:space="preserve">Builds and sustains positive relationships. Responds under direction to changes in client needs and expectations. </w:t>
            </w:r>
          </w:p>
          <w:p w14:paraId="4C72EAB2" w14:textId="4659D550" w:rsidR="00142FAF" w:rsidRPr="00142FAF" w:rsidRDefault="00142FAF" w:rsidP="00142FAF">
            <w:pPr>
              <w:spacing w:after="60" w:line="240" w:lineRule="auto"/>
              <w:ind w:left="34"/>
              <w:rPr>
                <w:rFonts w:ascii="Aptos" w:hAnsi="Aptos" w:cs="Arial"/>
                <w:bCs/>
                <w:sz w:val="20"/>
                <w:szCs w:val="20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Autonomy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>Manages time and uses tools effectively to assist with planning and organising, referring to supervisors as required</w:t>
            </w:r>
          </w:p>
          <w:p w14:paraId="5FDCB110" w14:textId="6FA27FCF" w:rsidR="00C13C03" w:rsidRPr="009B7D59" w:rsidRDefault="00142FAF" w:rsidP="00142FAF">
            <w:pPr>
              <w:spacing w:after="60"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US"/>
                <w14:ligatures w14:val="none"/>
              </w:rPr>
            </w:pPr>
            <w:r w:rsidRPr="00142FAF">
              <w:rPr>
                <w:rFonts w:ascii="Aptos" w:hAnsi="Aptos" w:cs="Arial"/>
                <w:b/>
                <w:color w:val="732895" w:themeColor="background2" w:themeShade="80"/>
                <w:sz w:val="20"/>
                <w:szCs w:val="20"/>
              </w:rPr>
              <w:t xml:space="preserve">Probity – </w:t>
            </w:r>
            <w:r w:rsidRPr="00142FAF">
              <w:rPr>
                <w:rFonts w:ascii="Aptos" w:hAnsi="Aptos" w:cs="Arial"/>
                <w:bCs/>
                <w:sz w:val="20"/>
                <w:szCs w:val="20"/>
              </w:rPr>
              <w:t>Adopts a principled approach, adhering to CHL’s policies and procedures</w:t>
            </w:r>
          </w:p>
        </w:tc>
      </w:tr>
    </w:tbl>
    <w:p w14:paraId="7484F9C5" w14:textId="77777777" w:rsidR="000F33BC" w:rsidRPr="001B6FB3" w:rsidRDefault="000F33BC" w:rsidP="009B7D59">
      <w:pPr>
        <w:pStyle w:val="Endspace"/>
        <w:spacing w:before="60" w:after="60" w:line="240" w:lineRule="auto"/>
      </w:pPr>
    </w:p>
    <w:sectPr w:rsidR="000F33BC" w:rsidRPr="001B6FB3" w:rsidSect="00C13C03">
      <w:headerReference w:type="default" r:id="rId11"/>
      <w:footerReference w:type="default" r:id="rId12"/>
      <w:pgSz w:w="11906" w:h="16838" w:code="9"/>
      <w:pgMar w:top="720" w:right="851" w:bottom="720" w:left="851" w:header="130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106E7" w14:textId="77777777" w:rsidR="00D725F0" w:rsidRPr="009B7D59" w:rsidRDefault="00D725F0" w:rsidP="00624B4F">
      <w:r w:rsidRPr="009B7D59">
        <w:separator/>
      </w:r>
    </w:p>
  </w:endnote>
  <w:endnote w:type="continuationSeparator" w:id="0">
    <w:p w14:paraId="3B067082" w14:textId="77777777" w:rsidR="00D725F0" w:rsidRPr="009B7D59" w:rsidRDefault="00D725F0" w:rsidP="00624B4F">
      <w:r w:rsidRPr="009B7D5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D667B" w14:textId="77777777" w:rsidR="00947F93" w:rsidRPr="009B7D59" w:rsidRDefault="000E7A43" w:rsidP="00947F93">
    <w:pPr>
      <w:pStyle w:val="PageFooter"/>
      <w:rPr>
        <w:sz w:val="2"/>
        <w:szCs w:val="2"/>
      </w:rPr>
    </w:pPr>
    <w:r w:rsidRPr="009B7D59">
      <w:rPr>
        <w:noProof/>
        <w:sz w:val="2"/>
        <w:szCs w:val="2"/>
      </w:rPr>
      <w:drawing>
        <wp:anchor distT="0" distB="0" distL="114300" distR="114300" simplePos="0" relativeHeight="251670528" behindDoc="1" locked="0" layoutInCell="1" allowOverlap="1" wp14:anchorId="379E88D6" wp14:editId="53BACCC6">
          <wp:simplePos x="0" y="0"/>
          <wp:positionH relativeFrom="margin">
            <wp:posOffset>-38735</wp:posOffset>
          </wp:positionH>
          <wp:positionV relativeFrom="paragraph">
            <wp:posOffset>159385</wp:posOffset>
          </wp:positionV>
          <wp:extent cx="1021715" cy="359410"/>
          <wp:effectExtent l="0" t="0" r="6985" b="2540"/>
          <wp:wrapNone/>
          <wp:docPr id="36361488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3614883" name="Picture 363614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71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7D59">
      <w:rPr>
        <w:noProof/>
      </w:rPr>
      <mc:AlternateContent>
        <mc:Choice Requires="wps">
          <w:drawing>
            <wp:anchor distT="45720" distB="45720" distL="114300" distR="114300" simplePos="0" relativeHeight="251667968" behindDoc="1" locked="0" layoutInCell="1" allowOverlap="1" wp14:anchorId="5D48E901" wp14:editId="27FDEEB1">
              <wp:simplePos x="0" y="0"/>
              <wp:positionH relativeFrom="margin">
                <wp:posOffset>4648200</wp:posOffset>
              </wp:positionH>
              <wp:positionV relativeFrom="paragraph">
                <wp:posOffset>261620</wp:posOffset>
              </wp:positionV>
              <wp:extent cx="1831340" cy="196850"/>
              <wp:effectExtent l="0" t="0" r="0" b="12700"/>
              <wp:wrapNone/>
              <wp:docPr id="11083981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1340" cy="196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C8398" w14:textId="77777777" w:rsidR="006900E4" w:rsidRPr="009B7D59" w:rsidRDefault="006900E4" w:rsidP="006900E4">
                          <w:pPr>
                            <w:pStyle w:val="PageFooter"/>
                          </w:pPr>
                          <w:r w:rsidRPr="009B7D59">
                            <w:fldChar w:fldCharType="begin"/>
                          </w:r>
                          <w:r w:rsidRPr="009B7D59">
                            <w:instrText xml:space="preserve"> PAGE   \# 0# </w:instrText>
                          </w:r>
                          <w:r w:rsidRPr="009B7D59">
                            <w:fldChar w:fldCharType="separate"/>
                          </w:r>
                          <w:r w:rsidRPr="009B7D59">
                            <w:t>1</w:t>
                          </w:r>
                          <w:r w:rsidRPr="009B7D59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48E90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66pt;margin-top:20.6pt;width:144.2pt;height:15.5pt;z-index:-251648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" filled="f" stroked="f">
              <v:textbox inset="0,0,0,0">
                <w:txbxContent>
                  <w:p w14:paraId="579C8398" w14:textId="77777777" w:rsidR="006900E4" w:rsidRPr="009B7D59" w:rsidRDefault="006900E4" w:rsidP="006900E4">
                    <w:pPr>
                      <w:pStyle w:val="PageFooter"/>
                    </w:pPr>
                    <w:r w:rsidRPr="009B7D59">
                      <w:fldChar w:fldCharType="begin"/>
                    </w:r>
                    <w:r w:rsidRPr="009B7D59">
                      <w:instrText xml:space="preserve"> PAGE   \# 0# </w:instrText>
                    </w:r>
                    <w:r w:rsidRPr="009B7D59">
                      <w:fldChar w:fldCharType="separate"/>
                    </w:r>
                    <w:r w:rsidRPr="009B7D59">
                      <w:t>1</w:t>
                    </w:r>
                    <w:r w:rsidRPr="009B7D59"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B7D59"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47D7B921" wp14:editId="56E70235">
              <wp:simplePos x="0" y="0"/>
              <wp:positionH relativeFrom="margin">
                <wp:posOffset>-83820</wp:posOffset>
              </wp:positionH>
              <wp:positionV relativeFrom="paragraph">
                <wp:posOffset>530860</wp:posOffset>
              </wp:positionV>
              <wp:extent cx="6647180" cy="0"/>
              <wp:effectExtent l="0" t="0" r="0" b="0"/>
              <wp:wrapNone/>
              <wp:docPr id="618280605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71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806A9DD" id="Straight Connector 7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6.6pt,41.8pt" to="516.8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" strokecolor="#593cff [3204]" strokeweight=".5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8EF81" w14:textId="77777777" w:rsidR="00D725F0" w:rsidRPr="009B7D59" w:rsidRDefault="00D725F0" w:rsidP="00624B4F">
      <w:r w:rsidRPr="009B7D59">
        <w:separator/>
      </w:r>
    </w:p>
  </w:footnote>
  <w:footnote w:type="continuationSeparator" w:id="0">
    <w:p w14:paraId="15E224E8" w14:textId="77777777" w:rsidR="00D725F0" w:rsidRPr="009B7D59" w:rsidRDefault="00D725F0" w:rsidP="00624B4F">
      <w:r w:rsidRPr="009B7D5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2AF6" w14:textId="77777777" w:rsidR="00C13C03" w:rsidRPr="009B7D59" w:rsidRDefault="00C13C03" w:rsidP="005F76D8">
    <w:pPr>
      <w:pStyle w:val="Subtitle"/>
      <w:rPr>
        <w:lang w:val="en-AU"/>
      </w:rPr>
    </w:pPr>
    <w:r w:rsidRPr="009B7D59">
      <w:rPr>
        <w:noProof/>
        <w:lang w:val="en-AU"/>
      </w:rPr>
      <w:drawing>
        <wp:anchor distT="0" distB="0" distL="114300" distR="114300" simplePos="0" relativeHeight="251672576" behindDoc="1" locked="0" layoutInCell="1" allowOverlap="1" wp14:anchorId="44D57844" wp14:editId="4C73A7A3">
          <wp:simplePos x="0" y="0"/>
          <wp:positionH relativeFrom="margin">
            <wp:align>left</wp:align>
          </wp:positionH>
          <wp:positionV relativeFrom="paragraph">
            <wp:posOffset>-223750</wp:posOffset>
          </wp:positionV>
          <wp:extent cx="2221992" cy="594360"/>
          <wp:effectExtent l="0" t="0" r="6985" b="0"/>
          <wp:wrapNone/>
          <wp:docPr id="558297043" name="Graphic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7872109" name="Graphic 10378721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1992" cy="594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7D59">
      <w:rPr>
        <w:lang w:val="en-AU"/>
      </w:rPr>
      <w:t>Position Description</w:t>
    </w:r>
  </w:p>
  <w:p w14:paraId="16ABEF9E" w14:textId="77777777" w:rsidR="00947F93" w:rsidRPr="009B7D59" w:rsidRDefault="00C13C03" w:rsidP="00C13C03">
    <w:pPr>
      <w:pStyle w:val="Header"/>
      <w:jc w:val="right"/>
    </w:pPr>
    <w:r w:rsidRPr="009B7D59"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BF2F761" wp14:editId="0308EB94">
              <wp:simplePos x="0" y="0"/>
              <wp:positionH relativeFrom="margin">
                <wp:posOffset>-33051</wp:posOffset>
              </wp:positionH>
              <wp:positionV relativeFrom="paragraph">
                <wp:posOffset>168069</wp:posOffset>
              </wp:positionV>
              <wp:extent cx="6647688" cy="0"/>
              <wp:effectExtent l="0" t="0" r="0" b="0"/>
              <wp:wrapNone/>
              <wp:docPr id="1293982281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768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588C46A" id="Straight Connector 7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2.6pt,13.25pt" to="520.8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+qnAEAAJQDAAAOAAAAZHJzL2Uyb0RvYy54bWysU9uO0zAQfUfiHyy/06QrV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" strokecolor="#593cff [3204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6965"/>
    <w:multiLevelType w:val="hybridMultilevel"/>
    <w:tmpl w:val="4F3E86F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43C38"/>
    <w:multiLevelType w:val="hybridMultilevel"/>
    <w:tmpl w:val="D29E92F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20E2D"/>
    <w:multiLevelType w:val="hybridMultilevel"/>
    <w:tmpl w:val="8AAC7114"/>
    <w:lvl w:ilvl="0" w:tplc="9E664F40">
      <w:start w:val="1"/>
      <w:numFmt w:val="bullet"/>
      <w:pStyle w:val="BulletsLv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FE81A2">
      <w:start w:val="1"/>
      <w:numFmt w:val="bullet"/>
      <w:pStyle w:val="BulletsLvl2"/>
      <w:lvlText w:val="ꟷ"/>
      <w:lvlJc w:val="left"/>
      <w:pPr>
        <w:ind w:left="1440" w:hanging="360"/>
      </w:pPr>
      <w:rPr>
        <w:rFonts w:ascii="Arial" w:hAnsi="Arial" w:hint="default"/>
      </w:rPr>
    </w:lvl>
    <w:lvl w:ilvl="2" w:tplc="D0C4A5A2">
      <w:start w:val="1"/>
      <w:numFmt w:val="bullet"/>
      <w:pStyle w:val="BulletsLvl3"/>
      <w:lvlText w:val="ꟷ"/>
      <w:lvlJc w:val="left"/>
      <w:pPr>
        <w:ind w:left="2160" w:hanging="360"/>
      </w:pPr>
      <w:rPr>
        <w:rFonts w:ascii="Arial" w:hAnsi="Arial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621318"/>
    <w:multiLevelType w:val="hybridMultilevel"/>
    <w:tmpl w:val="CB32E2AE"/>
    <w:lvl w:ilvl="0" w:tplc="DE366156">
      <w:start w:val="1"/>
      <w:numFmt w:val="decimal"/>
      <w:pStyle w:val="Numbering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524FD"/>
    <w:multiLevelType w:val="hybridMultilevel"/>
    <w:tmpl w:val="8B18837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122010">
    <w:abstractNumId w:val="2"/>
  </w:num>
  <w:num w:numId="2" w16cid:durableId="381711512">
    <w:abstractNumId w:val="3"/>
  </w:num>
  <w:num w:numId="3" w16cid:durableId="274219842">
    <w:abstractNumId w:val="1"/>
  </w:num>
  <w:num w:numId="4" w16cid:durableId="1695299347">
    <w:abstractNumId w:val="0"/>
  </w:num>
  <w:num w:numId="5" w16cid:durableId="653411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CCD"/>
    <w:rsid w:val="0000770A"/>
    <w:rsid w:val="00016DA9"/>
    <w:rsid w:val="000B061A"/>
    <w:rsid w:val="000C7A18"/>
    <w:rsid w:val="000D4945"/>
    <w:rsid w:val="000E7A43"/>
    <w:rsid w:val="000F33BC"/>
    <w:rsid w:val="00110DF8"/>
    <w:rsid w:val="00113131"/>
    <w:rsid w:val="001142D9"/>
    <w:rsid w:val="00142FAF"/>
    <w:rsid w:val="00145A9C"/>
    <w:rsid w:val="00170F6A"/>
    <w:rsid w:val="001845CD"/>
    <w:rsid w:val="00197483"/>
    <w:rsid w:val="001B6FB3"/>
    <w:rsid w:val="00251E34"/>
    <w:rsid w:val="0025762F"/>
    <w:rsid w:val="0028586E"/>
    <w:rsid w:val="002D4773"/>
    <w:rsid w:val="002E013A"/>
    <w:rsid w:val="002F7A6B"/>
    <w:rsid w:val="003130A6"/>
    <w:rsid w:val="003137D0"/>
    <w:rsid w:val="00342EBD"/>
    <w:rsid w:val="0039561F"/>
    <w:rsid w:val="003A07B7"/>
    <w:rsid w:val="003B07CA"/>
    <w:rsid w:val="003C6C06"/>
    <w:rsid w:val="003D07A8"/>
    <w:rsid w:val="003D1578"/>
    <w:rsid w:val="003E7F04"/>
    <w:rsid w:val="00432944"/>
    <w:rsid w:val="004514BF"/>
    <w:rsid w:val="00457691"/>
    <w:rsid w:val="004815DE"/>
    <w:rsid w:val="00487CCE"/>
    <w:rsid w:val="00490CCD"/>
    <w:rsid w:val="0049144E"/>
    <w:rsid w:val="004A093D"/>
    <w:rsid w:val="004B1334"/>
    <w:rsid w:val="0052531B"/>
    <w:rsid w:val="00531E3E"/>
    <w:rsid w:val="00547C57"/>
    <w:rsid w:val="00556CBF"/>
    <w:rsid w:val="0057187B"/>
    <w:rsid w:val="005D28B0"/>
    <w:rsid w:val="005D570E"/>
    <w:rsid w:val="005E23D5"/>
    <w:rsid w:val="005E321E"/>
    <w:rsid w:val="005F76D8"/>
    <w:rsid w:val="0061026E"/>
    <w:rsid w:val="0061083F"/>
    <w:rsid w:val="00611D2B"/>
    <w:rsid w:val="00624B4F"/>
    <w:rsid w:val="006330C7"/>
    <w:rsid w:val="0066442A"/>
    <w:rsid w:val="00671C08"/>
    <w:rsid w:val="006900E4"/>
    <w:rsid w:val="007026F1"/>
    <w:rsid w:val="007333B5"/>
    <w:rsid w:val="0073367C"/>
    <w:rsid w:val="0073443F"/>
    <w:rsid w:val="007633AB"/>
    <w:rsid w:val="00776A1F"/>
    <w:rsid w:val="00777A88"/>
    <w:rsid w:val="0078069C"/>
    <w:rsid w:val="00782CE8"/>
    <w:rsid w:val="00790053"/>
    <w:rsid w:val="00793D92"/>
    <w:rsid w:val="007B5443"/>
    <w:rsid w:val="007E52E4"/>
    <w:rsid w:val="007F36CB"/>
    <w:rsid w:val="008152B6"/>
    <w:rsid w:val="00833C86"/>
    <w:rsid w:val="008346CE"/>
    <w:rsid w:val="008349D9"/>
    <w:rsid w:val="008607A4"/>
    <w:rsid w:val="00861A27"/>
    <w:rsid w:val="0086229D"/>
    <w:rsid w:val="0087410A"/>
    <w:rsid w:val="00894D00"/>
    <w:rsid w:val="008A20F7"/>
    <w:rsid w:val="008A77EA"/>
    <w:rsid w:val="008B6FBC"/>
    <w:rsid w:val="008F2323"/>
    <w:rsid w:val="00942D57"/>
    <w:rsid w:val="00947A37"/>
    <w:rsid w:val="00947F93"/>
    <w:rsid w:val="00953546"/>
    <w:rsid w:val="009A3A4E"/>
    <w:rsid w:val="009B7D59"/>
    <w:rsid w:val="009D7FEA"/>
    <w:rsid w:val="00A02A12"/>
    <w:rsid w:val="00A11F13"/>
    <w:rsid w:val="00A221CA"/>
    <w:rsid w:val="00A2736F"/>
    <w:rsid w:val="00A37362"/>
    <w:rsid w:val="00A50072"/>
    <w:rsid w:val="00A7341C"/>
    <w:rsid w:val="00AD368C"/>
    <w:rsid w:val="00AE2F44"/>
    <w:rsid w:val="00B06117"/>
    <w:rsid w:val="00B0726B"/>
    <w:rsid w:val="00B07921"/>
    <w:rsid w:val="00B131DD"/>
    <w:rsid w:val="00B47588"/>
    <w:rsid w:val="00B520C7"/>
    <w:rsid w:val="00B61785"/>
    <w:rsid w:val="00B6534B"/>
    <w:rsid w:val="00B7248C"/>
    <w:rsid w:val="00B750B7"/>
    <w:rsid w:val="00B76D81"/>
    <w:rsid w:val="00B833C9"/>
    <w:rsid w:val="00B90B93"/>
    <w:rsid w:val="00BC4FD7"/>
    <w:rsid w:val="00C11793"/>
    <w:rsid w:val="00C13C03"/>
    <w:rsid w:val="00C13CF3"/>
    <w:rsid w:val="00C43E25"/>
    <w:rsid w:val="00C94555"/>
    <w:rsid w:val="00CB5302"/>
    <w:rsid w:val="00CD511F"/>
    <w:rsid w:val="00D408CC"/>
    <w:rsid w:val="00D53947"/>
    <w:rsid w:val="00D725F0"/>
    <w:rsid w:val="00D8137E"/>
    <w:rsid w:val="00DA30D8"/>
    <w:rsid w:val="00DA7BBC"/>
    <w:rsid w:val="00E15ED6"/>
    <w:rsid w:val="00E660C6"/>
    <w:rsid w:val="00E732C7"/>
    <w:rsid w:val="00E81E8D"/>
    <w:rsid w:val="00ED13F1"/>
    <w:rsid w:val="00EE591B"/>
    <w:rsid w:val="00EE5A05"/>
    <w:rsid w:val="00EE66E4"/>
    <w:rsid w:val="00EF011E"/>
    <w:rsid w:val="00F12B7D"/>
    <w:rsid w:val="00F256A2"/>
    <w:rsid w:val="00F64F7C"/>
    <w:rsid w:val="00F72B07"/>
    <w:rsid w:val="00FA18A7"/>
    <w:rsid w:val="00FB1E44"/>
    <w:rsid w:val="00FF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52CE67"/>
  <w15:chartTrackingRefBased/>
  <w15:docId w15:val="{B459476D-3089-4B83-8D74-F3FEA5A2C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4F"/>
    <w:pPr>
      <w:spacing w:before="60" w:after="24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F33BC"/>
    <w:pPr>
      <w:spacing w:after="580" w:line="240" w:lineRule="auto"/>
      <w:outlineLvl w:val="0"/>
    </w:pPr>
    <w:rPr>
      <w:rFonts w:asciiTheme="majorHAnsi" w:hAnsiTheme="majorHAnsi"/>
      <w:b/>
      <w:bCs/>
      <w:color w:val="593CFF" w:themeColor="accent1"/>
      <w:sz w:val="52"/>
      <w:szCs w:val="5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3BC"/>
    <w:pPr>
      <w:spacing w:after="320" w:line="240" w:lineRule="auto"/>
      <w:outlineLvl w:val="1"/>
    </w:pPr>
    <w:rPr>
      <w:color w:val="593CFF" w:themeColor="accent1"/>
      <w:sz w:val="32"/>
      <w:szCs w:val="32"/>
    </w:rPr>
  </w:style>
  <w:style w:type="paragraph" w:styleId="Heading3">
    <w:name w:val="heading 3"/>
    <w:basedOn w:val="TableText"/>
    <w:next w:val="Normal"/>
    <w:link w:val="Heading3Char"/>
    <w:uiPriority w:val="9"/>
    <w:unhideWhenUsed/>
    <w:qFormat/>
    <w:rsid w:val="005F76D8"/>
    <w:pPr>
      <w:spacing w:before="120"/>
      <w:outlineLvl w:val="2"/>
    </w:pPr>
    <w:rPr>
      <w:b/>
      <w:bCs/>
      <w:color w:val="732895" w:themeColor="background2" w:themeShade="8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2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200E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2C7"/>
    <w:pPr>
      <w:keepNext/>
      <w:keepLines/>
      <w:spacing w:before="80" w:after="40"/>
      <w:outlineLvl w:val="4"/>
    </w:pPr>
    <w:rPr>
      <w:rFonts w:eastAsiaTheme="majorEastAsia" w:cstheme="majorBidi"/>
      <w:color w:val="2200E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2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2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2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2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33BC"/>
    <w:rPr>
      <w:rFonts w:asciiTheme="majorHAnsi" w:hAnsiTheme="majorHAnsi"/>
      <w:b/>
      <w:bCs/>
      <w:color w:val="593CFF" w:themeColor="accent1"/>
      <w:sz w:val="52"/>
      <w:szCs w:val="5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F33BC"/>
    <w:rPr>
      <w:color w:val="593CFF" w:themeColor="accent1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F76D8"/>
    <w:rPr>
      <w:rFonts w:eastAsia="Times New Roman" w:cstheme="minorHAnsi"/>
      <w:b/>
      <w:bCs/>
      <w:color w:val="732895" w:themeColor="background2" w:themeShade="80"/>
      <w:kern w:val="0"/>
      <w:sz w:val="20"/>
      <w:szCs w:val="20"/>
      <w:lang w:eastAsia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2C7"/>
    <w:rPr>
      <w:rFonts w:eastAsiaTheme="majorEastAsia" w:cstheme="majorBidi"/>
      <w:i/>
      <w:iCs/>
      <w:color w:val="2200EB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2C7"/>
    <w:rPr>
      <w:rFonts w:eastAsiaTheme="majorEastAsia" w:cstheme="majorBidi"/>
      <w:color w:val="2200E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2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2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2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2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6D8"/>
    <w:pPr>
      <w:spacing w:before="240" w:line="204" w:lineRule="auto"/>
    </w:pPr>
    <w:rPr>
      <w:rFonts w:asciiTheme="majorHAnsi" w:hAnsiTheme="majorHAnsi"/>
      <w:b/>
      <w:bCs/>
      <w:color w:val="593CFF" w:themeColor="accent1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5F76D8"/>
    <w:rPr>
      <w:rFonts w:asciiTheme="majorHAnsi" w:hAnsiTheme="majorHAnsi"/>
      <w:b/>
      <w:bCs/>
      <w:color w:val="593CFF" w:themeColor="accent1"/>
      <w:sz w:val="40"/>
      <w:szCs w:val="40"/>
      <w:lang w:val="en-US"/>
    </w:rPr>
  </w:style>
  <w:style w:type="paragraph" w:styleId="Subtitle">
    <w:name w:val="Subtitle"/>
    <w:basedOn w:val="NoSpacing"/>
    <w:next w:val="Normal"/>
    <w:link w:val="SubtitleChar"/>
    <w:uiPriority w:val="11"/>
    <w:qFormat/>
    <w:rsid w:val="005F76D8"/>
    <w:pPr>
      <w:ind w:right="281"/>
      <w:jc w:val="right"/>
    </w:pPr>
    <w:rPr>
      <w:b/>
      <w:bCs/>
      <w:color w:val="593CFF" w:themeColor="accent1"/>
      <w:sz w:val="38"/>
      <w:szCs w:val="38"/>
    </w:rPr>
  </w:style>
  <w:style w:type="character" w:customStyle="1" w:styleId="SubtitleChar">
    <w:name w:val="Subtitle Char"/>
    <w:basedOn w:val="DefaultParagraphFont"/>
    <w:link w:val="Subtitle"/>
    <w:uiPriority w:val="11"/>
    <w:rsid w:val="005F76D8"/>
    <w:rPr>
      <w:b/>
      <w:bCs/>
      <w:color w:val="593CFF" w:themeColor="accent1"/>
      <w:sz w:val="38"/>
      <w:szCs w:val="3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E732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2C7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rsid w:val="00E732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2C7"/>
    <w:rPr>
      <w:i/>
      <w:iCs/>
      <w:color w:val="2200E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E732C7"/>
    <w:pPr>
      <w:pBdr>
        <w:top w:val="single" w:sz="4" w:space="10" w:color="2200EB" w:themeColor="accent1" w:themeShade="BF"/>
        <w:bottom w:val="single" w:sz="4" w:space="10" w:color="2200EB" w:themeColor="accent1" w:themeShade="BF"/>
      </w:pBdr>
      <w:spacing w:before="360"/>
      <w:ind w:left="864" w:right="864"/>
      <w:jc w:val="center"/>
    </w:pPr>
    <w:rPr>
      <w:i/>
      <w:iCs/>
      <w:color w:val="2200EB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2C7"/>
    <w:rPr>
      <w:i/>
      <w:iCs/>
      <w:color w:val="2200EB" w:themeColor="accent1" w:themeShade="BF"/>
    </w:rPr>
  </w:style>
  <w:style w:type="character" w:styleId="IntenseReference">
    <w:name w:val="Intense Reference"/>
    <w:basedOn w:val="DefaultParagraphFont"/>
    <w:uiPriority w:val="32"/>
    <w:rsid w:val="00E732C7"/>
    <w:rPr>
      <w:b/>
      <w:bCs/>
      <w:smallCaps/>
      <w:color w:val="2200EB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732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2C7"/>
  </w:style>
  <w:style w:type="paragraph" w:styleId="Footer">
    <w:name w:val="footer"/>
    <w:basedOn w:val="Normal"/>
    <w:link w:val="FooterChar"/>
    <w:uiPriority w:val="99"/>
    <w:unhideWhenUsed/>
    <w:rsid w:val="00E732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2C7"/>
  </w:style>
  <w:style w:type="table" w:styleId="TableGrid">
    <w:name w:val="Table Grid"/>
    <w:basedOn w:val="TableNormal"/>
    <w:uiPriority w:val="39"/>
    <w:rsid w:val="00451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1B6FB3"/>
    <w:pPr>
      <w:spacing w:after="0" w:line="240" w:lineRule="auto"/>
    </w:pPr>
    <w:rPr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81E8D"/>
    <w:rPr>
      <w:color w:val="593C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42D9"/>
    <w:rPr>
      <w:color w:val="605E5C"/>
      <w:shd w:val="clear" w:color="auto" w:fill="E1DFDD"/>
    </w:rPr>
  </w:style>
  <w:style w:type="table" w:styleId="ListTable3-Accent1">
    <w:name w:val="List Table 3 Accent 1"/>
    <w:basedOn w:val="TableNormal"/>
    <w:uiPriority w:val="48"/>
    <w:rsid w:val="00B61785"/>
    <w:pPr>
      <w:spacing w:after="0" w:line="240" w:lineRule="auto"/>
    </w:pPr>
    <w:tblPr>
      <w:tblStyleRowBandSize w:val="1"/>
      <w:tblStyleColBandSize w:val="1"/>
      <w:tblBorders>
        <w:top w:val="single" w:sz="4" w:space="0" w:color="593CFF" w:themeColor="accent1"/>
        <w:left w:val="single" w:sz="4" w:space="0" w:color="593CFF" w:themeColor="accent1"/>
        <w:bottom w:val="single" w:sz="4" w:space="0" w:color="593CFF" w:themeColor="accent1"/>
        <w:right w:val="single" w:sz="4" w:space="0" w:color="593CF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3CFF" w:themeFill="accent1"/>
      </w:tcPr>
    </w:tblStylePr>
    <w:tblStylePr w:type="lastRow">
      <w:rPr>
        <w:b/>
        <w:bCs/>
      </w:rPr>
      <w:tblPr/>
      <w:tcPr>
        <w:tcBorders>
          <w:top w:val="double" w:sz="4" w:space="0" w:color="593CF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3CFF" w:themeColor="accent1"/>
          <w:right w:val="single" w:sz="4" w:space="0" w:color="593CFF" w:themeColor="accent1"/>
        </w:tcBorders>
      </w:tcPr>
    </w:tblStylePr>
    <w:tblStylePr w:type="band1Horz">
      <w:tblPr/>
      <w:tcPr>
        <w:tcBorders>
          <w:top w:val="single" w:sz="4" w:space="0" w:color="593CFF" w:themeColor="accent1"/>
          <w:bottom w:val="single" w:sz="4" w:space="0" w:color="593CF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3CFF" w:themeColor="accent1"/>
          <w:left w:val="nil"/>
        </w:tcBorders>
      </w:tcPr>
    </w:tblStylePr>
    <w:tblStylePr w:type="swCell">
      <w:tblPr/>
      <w:tcPr>
        <w:tcBorders>
          <w:top w:val="double" w:sz="4" w:space="0" w:color="593CFF" w:themeColor="accent1"/>
          <w:right w:val="nil"/>
        </w:tcBorders>
      </w:tcPr>
    </w:tblStylePr>
  </w:style>
  <w:style w:type="paragraph" w:customStyle="1" w:styleId="BulletsLvl1">
    <w:name w:val="Bullets Lvl 1"/>
    <w:basedOn w:val="ListParagraph"/>
    <w:link w:val="BulletsLvl1Char"/>
    <w:qFormat/>
    <w:rsid w:val="009B7D59"/>
    <w:pPr>
      <w:numPr>
        <w:numId w:val="1"/>
      </w:numPr>
      <w:spacing w:after="60" w:line="240" w:lineRule="auto"/>
      <w:ind w:left="357" w:hanging="357"/>
      <w:contextualSpacing w:val="0"/>
    </w:pPr>
    <w:rPr>
      <w:sz w:val="20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94555"/>
    <w:rPr>
      <w:lang w:val="en-US"/>
    </w:rPr>
  </w:style>
  <w:style w:type="character" w:customStyle="1" w:styleId="BulletsLvl1Char">
    <w:name w:val="Bullets Lvl 1 Char"/>
    <w:basedOn w:val="ListParagraphChar"/>
    <w:link w:val="BulletsLvl1"/>
    <w:rsid w:val="009B7D59"/>
    <w:rPr>
      <w:sz w:val="20"/>
      <w:szCs w:val="20"/>
      <w:lang w:val="en-US"/>
    </w:rPr>
  </w:style>
  <w:style w:type="paragraph" w:customStyle="1" w:styleId="BulletsLvl2">
    <w:name w:val="Bullets Lvl 2"/>
    <w:basedOn w:val="ListParagraph"/>
    <w:link w:val="BulletsLvl2Char"/>
    <w:qFormat/>
    <w:rsid w:val="0061083F"/>
    <w:pPr>
      <w:numPr>
        <w:ilvl w:val="1"/>
        <w:numId w:val="1"/>
      </w:numPr>
      <w:spacing w:after="60"/>
      <w:ind w:left="1154"/>
    </w:pPr>
  </w:style>
  <w:style w:type="character" w:customStyle="1" w:styleId="BulletsLvl2Char">
    <w:name w:val="Bullets Lvl 2 Char"/>
    <w:basedOn w:val="ListParagraphChar"/>
    <w:link w:val="BulletsLvl2"/>
    <w:rsid w:val="0061083F"/>
    <w:rPr>
      <w:lang w:val="en-US"/>
    </w:rPr>
  </w:style>
  <w:style w:type="paragraph" w:customStyle="1" w:styleId="BulletsLvl3">
    <w:name w:val="Bullets Lvl 3"/>
    <w:basedOn w:val="ListParagraph"/>
    <w:link w:val="BulletsLvl3Char"/>
    <w:qFormat/>
    <w:rsid w:val="0073367C"/>
    <w:pPr>
      <w:numPr>
        <w:ilvl w:val="2"/>
        <w:numId w:val="1"/>
      </w:numPr>
      <w:spacing w:after="60"/>
      <w:ind w:left="1664"/>
    </w:pPr>
  </w:style>
  <w:style w:type="character" w:customStyle="1" w:styleId="BulletsLvl3Char">
    <w:name w:val="Bullets Lvl 3 Char"/>
    <w:basedOn w:val="ListParagraphChar"/>
    <w:link w:val="BulletsLvl3"/>
    <w:rsid w:val="0073367C"/>
    <w:rPr>
      <w:lang w:val="en-US"/>
    </w:rPr>
  </w:style>
  <w:style w:type="paragraph" w:customStyle="1" w:styleId="PageFooter">
    <w:name w:val="Page Footer"/>
    <w:basedOn w:val="Normal"/>
    <w:link w:val="PageFooterChar"/>
    <w:qFormat/>
    <w:rsid w:val="00D8137E"/>
    <w:pPr>
      <w:jc w:val="right"/>
    </w:pPr>
    <w:rPr>
      <w:color w:val="593CFF" w:themeColor="accent1"/>
      <w:sz w:val="18"/>
      <w:szCs w:val="18"/>
    </w:rPr>
  </w:style>
  <w:style w:type="character" w:customStyle="1" w:styleId="PageFooterChar">
    <w:name w:val="Page Footer Char"/>
    <w:basedOn w:val="DefaultParagraphFont"/>
    <w:link w:val="PageFooter"/>
    <w:rsid w:val="00D8137E"/>
    <w:rPr>
      <w:color w:val="593CFF" w:themeColor="accent1"/>
      <w:sz w:val="18"/>
      <w:szCs w:val="18"/>
      <w:lang w:val="en-US"/>
    </w:rPr>
  </w:style>
  <w:style w:type="paragraph" w:customStyle="1" w:styleId="TableHeader">
    <w:name w:val="Table Header"/>
    <w:basedOn w:val="NoSpacing"/>
    <w:link w:val="TableHeaderChar"/>
    <w:rsid w:val="004815DE"/>
    <w:rPr>
      <w:color w:val="FFFFFF" w:themeColor="background1"/>
    </w:rPr>
  </w:style>
  <w:style w:type="character" w:customStyle="1" w:styleId="NoSpacingChar">
    <w:name w:val="No Spacing Char"/>
    <w:basedOn w:val="DefaultParagraphFont"/>
    <w:link w:val="NoSpacing"/>
    <w:uiPriority w:val="1"/>
    <w:rsid w:val="004815DE"/>
    <w:rPr>
      <w:szCs w:val="22"/>
      <w:lang w:val="en-US"/>
    </w:rPr>
  </w:style>
  <w:style w:type="character" w:customStyle="1" w:styleId="TableHeaderChar">
    <w:name w:val="Table Header Char"/>
    <w:basedOn w:val="NoSpacingChar"/>
    <w:link w:val="TableHeader"/>
    <w:rsid w:val="004815DE"/>
    <w:rPr>
      <w:color w:val="FFFFFF" w:themeColor="background1"/>
      <w:szCs w:val="22"/>
      <w:lang w:val="en-US"/>
    </w:rPr>
  </w:style>
  <w:style w:type="paragraph" w:customStyle="1" w:styleId="TableDarkShade">
    <w:name w:val="Table Dark Shade"/>
    <w:basedOn w:val="Normal"/>
    <w:link w:val="TableDarkShadeChar"/>
    <w:qFormat/>
    <w:rsid w:val="00CB5302"/>
    <w:pPr>
      <w:spacing w:before="0" w:after="0" w:line="240" w:lineRule="auto"/>
    </w:pPr>
    <w:rPr>
      <w:b/>
      <w:bCs/>
      <w:color w:val="FFFFFF" w:themeColor="background1"/>
    </w:rPr>
  </w:style>
  <w:style w:type="character" w:customStyle="1" w:styleId="TableDarkShadeChar">
    <w:name w:val="Table Dark Shade Char"/>
    <w:basedOn w:val="DefaultParagraphFont"/>
    <w:link w:val="TableDarkShade"/>
    <w:rsid w:val="00CB5302"/>
    <w:rPr>
      <w:b/>
      <w:bCs/>
      <w:color w:val="FFFFFF" w:themeColor="background1"/>
      <w:lang w:val="en-US"/>
    </w:rPr>
  </w:style>
  <w:style w:type="paragraph" w:customStyle="1" w:styleId="TableLightShade">
    <w:name w:val="Table Light Shade"/>
    <w:basedOn w:val="Normal"/>
    <w:link w:val="TableLightShadeChar"/>
    <w:qFormat/>
    <w:rsid w:val="00CB5302"/>
    <w:pPr>
      <w:spacing w:before="0" w:after="0" w:line="240" w:lineRule="auto"/>
    </w:pPr>
    <w:rPr>
      <w:rFonts w:eastAsia="Times New Roman" w:cstheme="minorHAnsi"/>
      <w:kern w:val="0"/>
      <w:sz w:val="22"/>
      <w:szCs w:val="22"/>
      <w:lang w:eastAsia="en-US"/>
      <w14:ligatures w14:val="none"/>
    </w:rPr>
  </w:style>
  <w:style w:type="character" w:customStyle="1" w:styleId="TableLightShadeChar">
    <w:name w:val="Table Light Shade Char"/>
    <w:basedOn w:val="DefaultParagraphFont"/>
    <w:link w:val="TableLightShade"/>
    <w:rsid w:val="00CB5302"/>
    <w:rPr>
      <w:rFonts w:eastAsia="Times New Roman" w:cstheme="minorHAnsi"/>
      <w:kern w:val="0"/>
      <w:sz w:val="22"/>
      <w:szCs w:val="22"/>
      <w:lang w:eastAsia="en-US"/>
      <w14:ligatures w14:val="none"/>
    </w:rPr>
  </w:style>
  <w:style w:type="paragraph" w:customStyle="1" w:styleId="TableMedShading">
    <w:name w:val="TableMedShading"/>
    <w:basedOn w:val="TableLightShade"/>
    <w:link w:val="TableMedShadingChar"/>
    <w:qFormat/>
    <w:rsid w:val="00CB5302"/>
  </w:style>
  <w:style w:type="character" w:customStyle="1" w:styleId="TableMedShadingChar">
    <w:name w:val="TableMedShading Char"/>
    <w:basedOn w:val="TableLightShadeChar"/>
    <w:link w:val="TableMedShading"/>
    <w:rsid w:val="00CB5302"/>
    <w:rPr>
      <w:rFonts w:eastAsia="Times New Roman" w:cstheme="minorHAnsi"/>
      <w:kern w:val="0"/>
      <w:sz w:val="22"/>
      <w:szCs w:val="22"/>
      <w:lang w:eastAsia="en-US"/>
      <w14:ligatures w14:val="none"/>
    </w:rPr>
  </w:style>
  <w:style w:type="paragraph" w:customStyle="1" w:styleId="TableText">
    <w:name w:val="TableText"/>
    <w:basedOn w:val="TableLightShade"/>
    <w:link w:val="TableTextChar"/>
    <w:qFormat/>
    <w:rsid w:val="005F76D8"/>
    <w:pPr>
      <w:spacing w:before="60" w:after="60"/>
    </w:pPr>
    <w:rPr>
      <w:sz w:val="20"/>
      <w:szCs w:val="20"/>
    </w:rPr>
  </w:style>
  <w:style w:type="character" w:customStyle="1" w:styleId="TableTextChar">
    <w:name w:val="TableText Char"/>
    <w:basedOn w:val="DefaultParagraphFont"/>
    <w:link w:val="TableText"/>
    <w:rsid w:val="005F76D8"/>
    <w:rPr>
      <w:rFonts w:eastAsia="Times New Roman" w:cstheme="minorHAnsi"/>
      <w:kern w:val="0"/>
      <w:sz w:val="20"/>
      <w:szCs w:val="20"/>
      <w:lang w:eastAsia="en-US"/>
      <w14:ligatures w14:val="none"/>
    </w:rPr>
  </w:style>
  <w:style w:type="paragraph" w:customStyle="1" w:styleId="Endspace">
    <w:name w:val="End space"/>
    <w:basedOn w:val="Normal"/>
    <w:link w:val="EndspaceChar"/>
    <w:qFormat/>
    <w:rsid w:val="00C13C03"/>
    <w:pPr>
      <w:spacing w:before="0" w:after="0"/>
    </w:pPr>
    <w:rPr>
      <w:sz w:val="2"/>
      <w:szCs w:val="2"/>
    </w:rPr>
  </w:style>
  <w:style w:type="character" w:customStyle="1" w:styleId="EndspaceChar">
    <w:name w:val="End space Char"/>
    <w:basedOn w:val="DefaultParagraphFont"/>
    <w:link w:val="Endspace"/>
    <w:rsid w:val="00C13C03"/>
    <w:rPr>
      <w:sz w:val="2"/>
      <w:szCs w:val="2"/>
      <w:lang w:val="en-US"/>
    </w:rPr>
  </w:style>
  <w:style w:type="paragraph" w:customStyle="1" w:styleId="1sttabletext">
    <w:name w:val="1sttabletext"/>
    <w:basedOn w:val="Normal"/>
    <w:link w:val="1sttabletextChar"/>
    <w:qFormat/>
    <w:rsid w:val="005F76D8"/>
    <w:pPr>
      <w:spacing w:after="60" w:line="240" w:lineRule="auto"/>
    </w:pPr>
    <w:rPr>
      <w:rFonts w:eastAsia="Times New Roman" w:cstheme="minorHAnsi"/>
      <w:kern w:val="0"/>
      <w:sz w:val="22"/>
      <w:szCs w:val="22"/>
      <w:lang w:eastAsia="en-US"/>
      <w14:ligatures w14:val="none"/>
    </w:rPr>
  </w:style>
  <w:style w:type="character" w:customStyle="1" w:styleId="1sttabletextChar">
    <w:name w:val="1sttabletext Char"/>
    <w:basedOn w:val="DefaultParagraphFont"/>
    <w:link w:val="1sttabletext"/>
    <w:rsid w:val="005F76D8"/>
    <w:rPr>
      <w:rFonts w:eastAsia="Times New Roman" w:cstheme="minorHAnsi"/>
      <w:kern w:val="0"/>
      <w:sz w:val="22"/>
      <w:szCs w:val="22"/>
      <w:lang w:val="en-US" w:eastAsia="en-US"/>
      <w14:ligatures w14:val="none"/>
    </w:rPr>
  </w:style>
  <w:style w:type="paragraph" w:customStyle="1" w:styleId="Numbering">
    <w:name w:val="Numbering"/>
    <w:basedOn w:val="BulletsLvl1"/>
    <w:link w:val="NumberingChar"/>
    <w:qFormat/>
    <w:rsid w:val="005F76D8"/>
    <w:pPr>
      <w:numPr>
        <w:numId w:val="2"/>
      </w:numPr>
      <w:ind w:left="360"/>
    </w:pPr>
  </w:style>
  <w:style w:type="character" w:customStyle="1" w:styleId="NumberingChar">
    <w:name w:val="Numbering Char"/>
    <w:basedOn w:val="BulletsLvl1Char"/>
    <w:link w:val="Numbering"/>
    <w:rsid w:val="005F76D8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n.putri\Downloads\00%20Current%20Position%20Description%20Template.dotx" TargetMode="External"/></Relationships>
</file>

<file path=word/theme/theme1.xml><?xml version="1.0" encoding="utf-8"?>
<a:theme xmlns:a="http://schemas.openxmlformats.org/drawingml/2006/main" name="Office Theme">
  <a:themeElements>
    <a:clrScheme name="CHL">
      <a:dk1>
        <a:sysClr val="windowText" lastClr="000000"/>
      </a:dk1>
      <a:lt1>
        <a:sysClr val="window" lastClr="FFFFFF"/>
      </a:lt1>
      <a:dk2>
        <a:srgbClr val="000000"/>
      </a:dk2>
      <a:lt2>
        <a:srgbClr val="CC98E3"/>
      </a:lt2>
      <a:accent1>
        <a:srgbClr val="593CFF"/>
      </a:accent1>
      <a:accent2>
        <a:srgbClr val="BA6EFF"/>
      </a:accent2>
      <a:accent3>
        <a:srgbClr val="C8EFFD"/>
      </a:accent3>
      <a:accent4>
        <a:srgbClr val="F6EFE5"/>
      </a:accent4>
      <a:accent5>
        <a:srgbClr val="2000D3"/>
      </a:accent5>
      <a:accent6>
        <a:srgbClr val="9999ED"/>
      </a:accent6>
      <a:hlink>
        <a:srgbClr val="593CFF"/>
      </a:hlink>
      <a:folHlink>
        <a:srgbClr val="9E2DD0"/>
      </a:folHlink>
    </a:clrScheme>
    <a:fontScheme name="Custom 7">
      <a:majorFont>
        <a:latin typeface="Century Gothic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0" tIns="0" rIns="0" bIns="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aef7f3-e04e-4154-955b-ad7816033644" xsi:nil="true"/>
    <lcf76f155ced4ddcb4097134ff3c332f xmlns="f8b1cdd0-567a-4081-9d90-f4df11a5bc6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02A07C06B0214CB56243B9D19361B9" ma:contentTypeVersion="12" ma:contentTypeDescription="Create a new document." ma:contentTypeScope="" ma:versionID="11e5e63eac3c690a4c793933fc49c199">
  <xsd:schema xmlns:xsd="http://www.w3.org/2001/XMLSchema" xmlns:xs="http://www.w3.org/2001/XMLSchema" xmlns:p="http://schemas.microsoft.com/office/2006/metadata/properties" xmlns:ns2="f8b1cdd0-567a-4081-9d90-f4df11a5bc61" xmlns:ns3="beaef7f3-e04e-4154-955b-ad7816033644" targetNamespace="http://schemas.microsoft.com/office/2006/metadata/properties" ma:root="true" ma:fieldsID="0f140e55686f09771460373bb500d206" ns2:_="" ns3:_="">
    <xsd:import namespace="f8b1cdd0-567a-4081-9d90-f4df11a5bc61"/>
    <xsd:import namespace="beaef7f3-e04e-4154-955b-ad7816033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1cdd0-567a-4081-9d90-f4df11a5b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6aaa69-1140-4371-a5d0-d2d5b4e659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f7f3-e04e-4154-955b-ad781603364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7666664-77ab-4f5d-b718-e29e61ece1f4}" ma:internalName="TaxCatchAll" ma:showField="CatchAllData" ma:web="beaef7f3-e04e-4154-955b-ad7816033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003704-9216-45BB-95FD-25A14DDDC6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6D64D4-54DF-4714-858C-6A04F2F5DD8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B359E2-0820-498C-8B0E-4E68352EBE18}">
  <ds:schemaRefs>
    <ds:schemaRef ds:uri="http://schemas.microsoft.com/office/2006/metadata/properties"/>
    <ds:schemaRef ds:uri="http://schemas.microsoft.com/office/infopath/2007/PartnerControls"/>
    <ds:schemaRef ds:uri="beaef7f3-e04e-4154-955b-ad7816033644"/>
    <ds:schemaRef ds:uri="f8b1cdd0-567a-4081-9d90-f4df11a5bc61"/>
  </ds:schemaRefs>
</ds:datastoreItem>
</file>

<file path=customXml/itemProps4.xml><?xml version="1.0" encoding="utf-8"?>
<ds:datastoreItem xmlns:ds="http://schemas.openxmlformats.org/officeDocument/2006/customXml" ds:itemID="{1C9D55C0-E49C-4B7E-BF5A-2AE298BA75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1cdd0-567a-4081-9d90-f4df11a5bc61"/>
    <ds:schemaRef ds:uri="beaef7f3-e04e-4154-955b-ad78160336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de73626-6518-4c0e-9415-fbcaa5c997f5}" enabled="0" method="" siteId="{fde73626-6518-4c0e-9415-fbcaa5c997f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00 Current Position Description Template</Template>
  <TotalTime>1</TotalTime>
  <Pages>2</Pages>
  <Words>468</Words>
  <Characters>2961</Characters>
  <Application>Microsoft Office Word</Application>
  <DocSecurity>0</DocSecurity>
  <Lines>74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Anin Putri</dc:creator>
  <cp:keywords/>
  <dc:description/>
  <cp:lastModifiedBy>Anin Putri</cp:lastModifiedBy>
  <cp:revision>3</cp:revision>
  <dcterms:created xsi:type="dcterms:W3CDTF">2026-10-20T06:51:00Z</dcterms:created>
  <dcterms:modified xsi:type="dcterms:W3CDTF">2026-10-20T06:52:00Z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0x0101002B02A07C06B0214CB56243B9D19361B9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dlc_DocIdItemGuid">
    <vt:lpwstr>7351176c-7602-47f0-86de-6e30a3369d79</vt:lpwstr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Change Type">
    <vt:lpwstr/>
  </property>
  <property fmtid="{D5CDD505-2E9C-101B-9397-08002B2CF9AE}" pid="11" name="Review Status">
    <vt:lpwstr>61;#In Review|ecc985f6-3dcb-43d2-821d-e8ddbc30f4f1</vt:lpwstr>
  </property>
  <property fmtid="{D5CDD505-2E9C-101B-9397-08002B2CF9AE}" pid="12" name="Service Contract">
    <vt:lpwstr>47;#All|c23e6185-b5ec-47d1-9175-42f6ccc6ed9f</vt:lpwstr>
  </property>
  <property fmtid="{D5CDD505-2E9C-101B-9397-08002B2CF9AE}" pid="13" name="Type (Document)">
    <vt:lpwstr/>
  </property>
  <property fmtid="{D5CDD505-2E9C-101B-9397-08002B2CF9AE}" pid="14" name="Service Area">
    <vt:lpwstr>48;#All|06fc5c2e-db3a-480f-af2f-25a3ba31035e</vt:lpwstr>
  </property>
  <property fmtid="{D5CDD505-2E9C-101B-9397-08002B2CF9AE}" pid="15" name="External">
    <vt:lpwstr>45;#No|fed0d718-66c0-415a-a9c6-1307576dc17a</vt:lpwstr>
  </property>
  <property fmtid="{D5CDD505-2E9C-101B-9397-08002B2CF9AE}" pid="16" name="Type_x0020__x0028_Document_x0029_">
    <vt:lpwstr/>
  </property>
  <property fmtid="{D5CDD505-2E9C-101B-9397-08002B2CF9AE}" pid="17" name="Service_x0020_Area">
    <vt:lpwstr>48;#All|06fc5c2e-db3a-480f-af2f-25a3ba31035e</vt:lpwstr>
  </property>
  <property fmtid="{D5CDD505-2E9C-101B-9397-08002B2CF9AE}" pid="18" name="Standards">
    <vt:lpwstr/>
  </property>
  <property fmtid="{D5CDD505-2E9C-101B-9397-08002B2CF9AE}" pid="19" name="Service_x0020_Contract">
    <vt:lpwstr>47;#All|c23e6185-b5ec-47d1-9175-42f6ccc6ed9f</vt:lpwstr>
  </property>
  <property fmtid="{D5CDD505-2E9C-101B-9397-08002B2CF9AE}" pid="20" name="Needs_x0020_Review1">
    <vt:lpwstr>289;#No|a2ded0a1-7e01-4e7b-bdae-daeb35979913</vt:lpwstr>
  </property>
  <property fmtid="{D5CDD505-2E9C-101B-9397-08002B2CF9AE}" pid="21" name="Locality">
    <vt:lpwstr/>
  </property>
  <property fmtid="{D5CDD505-2E9C-101B-9397-08002B2CF9AE}" pid="22" name="Locality_x0020_Page1">
    <vt:lpwstr/>
  </property>
  <property fmtid="{D5CDD505-2E9C-101B-9397-08002B2CF9AE}" pid="23" name="Change_x0020_Type">
    <vt:lpwstr/>
  </property>
  <property fmtid="{D5CDD505-2E9C-101B-9397-08002B2CF9AE}" pid="24" name="Function">
    <vt:lpwstr/>
  </property>
  <property fmtid="{D5CDD505-2E9C-101B-9397-08002B2CF9AE}" pid="25" name="Review_x0020_Status">
    <vt:lpwstr>61;#In Review|ecc985f6-3dcb-43d2-821d-e8ddbc30f4f1</vt:lpwstr>
  </property>
  <property fmtid="{D5CDD505-2E9C-101B-9397-08002B2CF9AE}" pid="26" name="Needs Review1">
    <vt:lpwstr>289;#No|a2ded0a1-7e01-4e7b-bdae-daeb35979913</vt:lpwstr>
  </property>
  <property fmtid="{D5CDD505-2E9C-101B-9397-08002B2CF9AE}" pid="27" name="System">
    <vt:lpwstr/>
  </property>
  <property fmtid="{D5CDD505-2E9C-101B-9397-08002B2CF9AE}" pid="28" name="Locality Page1">
    <vt:lpwstr/>
  </property>
  <property fmtid="{D5CDD505-2E9C-101B-9397-08002B2CF9AE}" pid="29" name="Department_x002e_">
    <vt:lpwstr/>
  </property>
  <property fmtid="{D5CDD505-2E9C-101B-9397-08002B2CF9AE}" pid="30" name="Department.">
    <vt:lpwstr/>
  </property>
  <property fmtid="{D5CDD505-2E9C-101B-9397-08002B2CF9AE}" pid="31" name="Division0">
    <vt:lpwstr/>
  </property>
  <property fmtid="{D5CDD505-2E9C-101B-9397-08002B2CF9AE}" pid="32" name="WWCC">
    <vt:bool>true</vt:bool>
  </property>
  <property fmtid="{D5CDD505-2E9C-101B-9397-08002B2CF9AE}" pid="33" name="NDISScreening">
    <vt:bool>true</vt:bool>
  </property>
</Properties>
</file>