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Light"/>
        <w:tblpPr w:leftFromText="180" w:rightFromText="180" w:vertAnchor="text" w:horzAnchor="margin" w:tblpX="-289" w:tblpY="-120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3260"/>
        <w:gridCol w:w="2268"/>
        <w:gridCol w:w="2551"/>
      </w:tblGrid>
      <w:tr w:rsidR="00B753F5" w:rsidRPr="00DB6A67" w14:paraId="730D87AE" w14:textId="77777777" w:rsidTr="00760219">
        <w:trPr>
          <w:trHeight w:val="397"/>
        </w:trPr>
        <w:tc>
          <w:tcPr>
            <w:tcW w:w="2122" w:type="dxa"/>
            <w:vAlign w:val="center"/>
          </w:tcPr>
          <w:p w14:paraId="36446488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Position Title:</w:t>
            </w:r>
          </w:p>
        </w:tc>
        <w:tc>
          <w:tcPr>
            <w:tcW w:w="3260" w:type="dxa"/>
            <w:vAlign w:val="center"/>
          </w:tcPr>
          <w:p w14:paraId="78D1923D" w14:textId="488F43D0" w:rsidR="00B753F5" w:rsidRPr="00E22D50" w:rsidRDefault="00E22D50" w:rsidP="00093749">
            <w:pPr>
              <w:spacing w:line="259" w:lineRule="auto"/>
              <w:rPr>
                <w:rFonts w:cstheme="minorHAnsi"/>
                <w:b/>
                <w:bCs/>
              </w:rPr>
            </w:pPr>
            <w:r w:rsidRPr="00E22D50">
              <w:rPr>
                <w:rFonts w:cstheme="minorHAnsi"/>
                <w:b/>
                <w:bCs/>
                <w:color w:val="000000" w:themeColor="text1"/>
              </w:rPr>
              <w:t>Customer Services Officer</w:t>
            </w:r>
          </w:p>
        </w:tc>
        <w:tc>
          <w:tcPr>
            <w:tcW w:w="2268" w:type="dxa"/>
            <w:vAlign w:val="center"/>
          </w:tcPr>
          <w:p w14:paraId="1AE43063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Position No:</w:t>
            </w:r>
          </w:p>
        </w:tc>
        <w:tc>
          <w:tcPr>
            <w:tcW w:w="2551" w:type="dxa"/>
          </w:tcPr>
          <w:p w14:paraId="3F21141E" w14:textId="0340ABCD" w:rsidR="00B753F5" w:rsidRPr="00A04E78" w:rsidRDefault="00A04E78" w:rsidP="00093749">
            <w:pPr>
              <w:spacing w:line="259" w:lineRule="auto"/>
              <w:rPr>
                <w:rFonts w:cstheme="minorHAnsi"/>
                <w:b/>
                <w:bCs/>
              </w:rPr>
            </w:pPr>
            <w:r w:rsidRPr="00A04E78">
              <w:rPr>
                <w:b/>
                <w:bCs/>
              </w:rPr>
              <w:t>CP 11</w:t>
            </w:r>
          </w:p>
        </w:tc>
      </w:tr>
      <w:tr w:rsidR="00B753F5" w:rsidRPr="00DB6A67" w14:paraId="7093BB78" w14:textId="77777777" w:rsidTr="00760219">
        <w:tc>
          <w:tcPr>
            <w:tcW w:w="2122" w:type="dxa"/>
            <w:vAlign w:val="center"/>
          </w:tcPr>
          <w:p w14:paraId="691B14AC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Group:</w:t>
            </w:r>
          </w:p>
        </w:tc>
        <w:tc>
          <w:tcPr>
            <w:tcW w:w="3260" w:type="dxa"/>
            <w:vAlign w:val="center"/>
          </w:tcPr>
          <w:p w14:paraId="4EF4EB11" w14:textId="17FD05AE" w:rsidR="00B753F5" w:rsidRPr="00DB6A67" w:rsidRDefault="00CB7184" w:rsidP="00093749">
            <w:pPr>
              <w:spacing w:line="259" w:lineRule="auto"/>
              <w:rPr>
                <w:rFonts w:cstheme="minorHAnsi"/>
              </w:rPr>
            </w:pPr>
            <w:r w:rsidRPr="00D26BBA">
              <w:t>Corporate Services</w:t>
            </w:r>
          </w:p>
        </w:tc>
        <w:tc>
          <w:tcPr>
            <w:tcW w:w="2268" w:type="dxa"/>
            <w:vAlign w:val="center"/>
          </w:tcPr>
          <w:p w14:paraId="24EACA30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Service Area:</w:t>
            </w:r>
          </w:p>
        </w:tc>
        <w:tc>
          <w:tcPr>
            <w:tcW w:w="2551" w:type="dxa"/>
          </w:tcPr>
          <w:p w14:paraId="5E5B5333" w14:textId="151D3802" w:rsidR="00B753F5" w:rsidRPr="00DB6A67" w:rsidRDefault="00760219" w:rsidP="00093749">
            <w:pPr>
              <w:spacing w:line="259" w:lineRule="auto"/>
              <w:rPr>
                <w:rFonts w:cstheme="minorHAnsi"/>
              </w:rPr>
            </w:pPr>
            <w:r>
              <w:t>Learning &amp; Development</w:t>
            </w:r>
          </w:p>
        </w:tc>
      </w:tr>
      <w:tr w:rsidR="00B753F5" w:rsidRPr="00DB6A67" w14:paraId="26CAE886" w14:textId="77777777" w:rsidTr="00760219">
        <w:trPr>
          <w:trHeight w:val="121"/>
        </w:trPr>
        <w:tc>
          <w:tcPr>
            <w:tcW w:w="2122" w:type="dxa"/>
            <w:vAlign w:val="center"/>
          </w:tcPr>
          <w:p w14:paraId="6E8BD2AB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Reports to:</w:t>
            </w:r>
          </w:p>
        </w:tc>
        <w:tc>
          <w:tcPr>
            <w:tcW w:w="3260" w:type="dxa"/>
            <w:vAlign w:val="center"/>
          </w:tcPr>
          <w:p w14:paraId="051DCF81" w14:textId="7957FB06" w:rsidR="00B753F5" w:rsidRPr="00DB6A67" w:rsidRDefault="00357711" w:rsidP="00093749">
            <w:pPr>
              <w:spacing w:line="259" w:lineRule="auto"/>
              <w:rPr>
                <w:rFonts w:cstheme="minorHAnsi"/>
              </w:rPr>
            </w:pPr>
            <w:r>
              <w:t>Learning &amp; Development Manager</w:t>
            </w:r>
          </w:p>
        </w:tc>
        <w:tc>
          <w:tcPr>
            <w:tcW w:w="2268" w:type="dxa"/>
            <w:vMerge w:val="restart"/>
            <w:vAlign w:val="center"/>
          </w:tcPr>
          <w:p w14:paraId="63AE3232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Direct Reports:</w:t>
            </w:r>
          </w:p>
        </w:tc>
        <w:tc>
          <w:tcPr>
            <w:tcW w:w="2551" w:type="dxa"/>
            <w:vMerge w:val="restart"/>
          </w:tcPr>
          <w:p w14:paraId="2CC89A0E" w14:textId="2327AA7B" w:rsidR="00B753F5" w:rsidRPr="00DB6A67" w:rsidRDefault="00357711" w:rsidP="00093749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Nil</w:t>
            </w:r>
          </w:p>
        </w:tc>
      </w:tr>
      <w:tr w:rsidR="00B753F5" w:rsidRPr="00DB6A67" w14:paraId="20927BED" w14:textId="77777777" w:rsidTr="00760219">
        <w:trPr>
          <w:trHeight w:val="70"/>
        </w:trPr>
        <w:tc>
          <w:tcPr>
            <w:tcW w:w="2122" w:type="dxa"/>
            <w:vAlign w:val="center"/>
          </w:tcPr>
          <w:p w14:paraId="51472390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Classification Level</w:t>
            </w:r>
          </w:p>
        </w:tc>
        <w:tc>
          <w:tcPr>
            <w:tcW w:w="3260" w:type="dxa"/>
            <w:vAlign w:val="center"/>
          </w:tcPr>
          <w:p w14:paraId="312C1EB5" w14:textId="219EF7E3" w:rsidR="00B753F5" w:rsidRPr="00DB6A67" w:rsidRDefault="00B753F5" w:rsidP="00093749">
            <w:pPr>
              <w:spacing w:line="259" w:lineRule="auto"/>
              <w:rPr>
                <w:rFonts w:cstheme="minorHAnsi"/>
              </w:rPr>
            </w:pPr>
          </w:p>
        </w:tc>
        <w:tc>
          <w:tcPr>
            <w:tcW w:w="2268" w:type="dxa"/>
            <w:vMerge/>
            <w:vAlign w:val="center"/>
          </w:tcPr>
          <w:p w14:paraId="04A2E5F7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</w:p>
        </w:tc>
        <w:tc>
          <w:tcPr>
            <w:tcW w:w="2551" w:type="dxa"/>
            <w:vMerge/>
          </w:tcPr>
          <w:p w14:paraId="785CF0E5" w14:textId="77777777" w:rsidR="00B753F5" w:rsidRPr="00DB6A67" w:rsidRDefault="00B753F5" w:rsidP="00093749">
            <w:pPr>
              <w:spacing w:line="259" w:lineRule="auto"/>
              <w:rPr>
                <w:rFonts w:cstheme="minorHAnsi"/>
              </w:rPr>
            </w:pPr>
          </w:p>
        </w:tc>
      </w:tr>
      <w:tr w:rsidR="00B753F5" w:rsidRPr="00DB6A67" w14:paraId="1BC28614" w14:textId="77777777" w:rsidTr="00760219">
        <w:trPr>
          <w:trHeight w:val="70"/>
        </w:trPr>
        <w:tc>
          <w:tcPr>
            <w:tcW w:w="2122" w:type="dxa"/>
            <w:vAlign w:val="center"/>
          </w:tcPr>
          <w:p w14:paraId="2EA8FAF5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Location:</w:t>
            </w:r>
          </w:p>
        </w:tc>
        <w:tc>
          <w:tcPr>
            <w:tcW w:w="3260" w:type="dxa"/>
            <w:vAlign w:val="center"/>
          </w:tcPr>
          <w:p w14:paraId="23B043E6" w14:textId="6E045536" w:rsidR="00B753F5" w:rsidRPr="00DB6A67" w:rsidRDefault="00357711" w:rsidP="00093749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Darwin </w:t>
            </w:r>
          </w:p>
        </w:tc>
        <w:tc>
          <w:tcPr>
            <w:tcW w:w="2268" w:type="dxa"/>
            <w:vAlign w:val="center"/>
          </w:tcPr>
          <w:p w14:paraId="3C299F8D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 xml:space="preserve">Date Approved: </w:t>
            </w:r>
          </w:p>
        </w:tc>
        <w:tc>
          <w:tcPr>
            <w:tcW w:w="2551" w:type="dxa"/>
          </w:tcPr>
          <w:p w14:paraId="23DACBA0" w14:textId="5006A6F0" w:rsidR="00B753F5" w:rsidRPr="00DB6A67" w:rsidRDefault="00357711" w:rsidP="00093749">
            <w:pPr>
              <w:spacing w:line="259" w:lineRule="auto"/>
              <w:rPr>
                <w:rFonts w:cstheme="minorHAnsi"/>
              </w:rPr>
            </w:pPr>
            <w:r>
              <w:rPr>
                <w:rFonts w:cstheme="minorHAnsi"/>
              </w:rPr>
              <w:t>August 2026</w:t>
            </w:r>
          </w:p>
        </w:tc>
      </w:tr>
      <w:tr w:rsidR="00B753F5" w:rsidRPr="00DB6A67" w14:paraId="621A2F8C" w14:textId="77777777" w:rsidTr="00093749">
        <w:tc>
          <w:tcPr>
            <w:tcW w:w="2122" w:type="dxa"/>
          </w:tcPr>
          <w:p w14:paraId="109E75A6" w14:textId="77777777" w:rsidR="00B753F5" w:rsidRPr="00DB6A67" w:rsidRDefault="00B753F5" w:rsidP="00093749">
            <w:pPr>
              <w:spacing w:line="259" w:lineRule="auto"/>
              <w:rPr>
                <w:rFonts w:cstheme="minorHAnsi"/>
                <w:b/>
              </w:rPr>
            </w:pPr>
            <w:r w:rsidRPr="00DB6A67">
              <w:rPr>
                <w:rFonts w:cstheme="minorHAnsi"/>
                <w:b/>
              </w:rPr>
              <w:t>Special Measures:</w:t>
            </w:r>
          </w:p>
        </w:tc>
        <w:tc>
          <w:tcPr>
            <w:tcW w:w="8079" w:type="dxa"/>
            <w:gridSpan w:val="3"/>
          </w:tcPr>
          <w:p w14:paraId="1522FF98" w14:textId="77777777" w:rsidR="00314B6D" w:rsidRDefault="00314B6D" w:rsidP="00800B0C">
            <w:pPr>
              <w:pStyle w:val="TableParagraph"/>
              <w:spacing w:before="1" w:line="273" w:lineRule="auto"/>
              <w:ind w:left="0"/>
              <w:rPr>
                <w:i/>
              </w:rPr>
            </w:pPr>
            <w:r>
              <w:rPr>
                <w:i/>
              </w:rPr>
              <w:t>Designated Aboriginal and/or Torres Strait Islander applicants; designated females identified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position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support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gender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equity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providing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opportunities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women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the</w:t>
            </w:r>
          </w:p>
          <w:p w14:paraId="2A14269D" w14:textId="7AB43033" w:rsidR="00B753F5" w:rsidRPr="00DB6A67" w:rsidRDefault="00314B6D" w:rsidP="00314B6D">
            <w:pPr>
              <w:spacing w:line="259" w:lineRule="auto"/>
              <w:rPr>
                <w:rFonts w:cstheme="minorHAnsi"/>
              </w:rPr>
            </w:pPr>
            <w:r>
              <w:rPr>
                <w:i/>
              </w:rPr>
              <w:t>workforce</w:t>
            </w:r>
          </w:p>
        </w:tc>
      </w:tr>
    </w:tbl>
    <w:p w14:paraId="6B079D59" w14:textId="77777777" w:rsidR="00552B96" w:rsidRPr="00B06075" w:rsidRDefault="00552B96" w:rsidP="00873919">
      <w:pPr>
        <w:spacing w:after="0"/>
        <w:ind w:left="-284"/>
        <w:rPr>
          <w:rFonts w:cstheme="minorHAnsi"/>
        </w:rPr>
      </w:pPr>
    </w:p>
    <w:tbl>
      <w:tblPr>
        <w:tblStyle w:val="TableGrid"/>
        <w:tblW w:w="103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55"/>
      </w:tblGrid>
      <w:tr w:rsidR="009B7F47" w:rsidRPr="00B06075" w14:paraId="06C14B15" w14:textId="77777777" w:rsidTr="00975658">
        <w:trPr>
          <w:trHeight w:val="559"/>
          <w:jc w:val="center"/>
        </w:trPr>
        <w:tc>
          <w:tcPr>
            <w:tcW w:w="10355" w:type="dxa"/>
            <w:shd w:val="clear" w:color="auto" w:fill="000000" w:themeFill="text1"/>
            <w:vAlign w:val="center"/>
          </w:tcPr>
          <w:p w14:paraId="30D216CC" w14:textId="6D8D03FF" w:rsidR="009B7F47" w:rsidRPr="00B06075" w:rsidRDefault="00F169A0" w:rsidP="00975658">
            <w:pPr>
              <w:tabs>
                <w:tab w:val="left" w:pos="3840"/>
              </w:tabs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POSITION OVERVIEW </w:t>
            </w:r>
          </w:p>
        </w:tc>
      </w:tr>
      <w:tr w:rsidR="009B7F47" w:rsidRPr="00B06075" w14:paraId="4AE1F70F" w14:textId="77777777" w:rsidTr="00975658">
        <w:trPr>
          <w:trHeight w:val="559"/>
          <w:jc w:val="center"/>
        </w:trPr>
        <w:tc>
          <w:tcPr>
            <w:tcW w:w="10355" w:type="dxa"/>
            <w:vAlign w:val="center"/>
          </w:tcPr>
          <w:p w14:paraId="406A163B" w14:textId="77777777" w:rsidR="009B7F47" w:rsidRPr="00B06075" w:rsidRDefault="009B7F47" w:rsidP="00975658">
            <w:pPr>
              <w:tabs>
                <w:tab w:val="left" w:pos="540"/>
              </w:tabs>
              <w:jc w:val="both"/>
              <w:rPr>
                <w:rFonts w:cstheme="minorHAnsi"/>
              </w:rPr>
            </w:pPr>
          </w:p>
          <w:p w14:paraId="49B53161" w14:textId="4A311255" w:rsidR="00AD6F30" w:rsidRDefault="00943EA0" w:rsidP="004E17EF">
            <w:pPr>
              <w:tabs>
                <w:tab w:val="left" w:pos="540"/>
              </w:tabs>
              <w:jc w:val="both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</w:rPr>
              <w:t>The Customer Services Officer provides</w:t>
            </w:r>
            <w:r w:rsidR="00E550D9">
              <w:rPr>
                <w:rFonts w:cstheme="minorHAnsi"/>
              </w:rPr>
              <w:t xml:space="preserve"> professional </w:t>
            </w:r>
            <w:r w:rsidR="005A3C9A" w:rsidRPr="004C13DB">
              <w:rPr>
                <w:rFonts w:cstheme="minorHAnsi"/>
              </w:rPr>
              <w:t>Front Desk Reception</w:t>
            </w:r>
            <w:r w:rsidR="00DB05F5">
              <w:rPr>
                <w:rFonts w:cstheme="minorHAnsi"/>
              </w:rPr>
              <w:t xml:space="preserve"> and admi</w:t>
            </w:r>
            <w:r w:rsidR="00DD388E">
              <w:rPr>
                <w:rFonts w:cstheme="minorHAnsi"/>
              </w:rPr>
              <w:t>nistrative support services for the NLC D</w:t>
            </w:r>
            <w:r w:rsidR="00C13072">
              <w:rPr>
                <w:rFonts w:cstheme="minorHAnsi"/>
              </w:rPr>
              <w:t>arwin Head Office. U</w:t>
            </w:r>
            <w:r w:rsidR="005A3C9A" w:rsidRPr="004C13DB">
              <w:rPr>
                <w:rFonts w:cstheme="minorHAnsi"/>
              </w:rPr>
              <w:t xml:space="preserve">nder the supervision of </w:t>
            </w:r>
            <w:r w:rsidR="005A3C9A">
              <w:rPr>
                <w:rFonts w:cstheme="minorHAnsi"/>
              </w:rPr>
              <w:t>the Learning &amp; Development Manager</w:t>
            </w:r>
            <w:r w:rsidR="00B6738D">
              <w:rPr>
                <w:rFonts w:cstheme="minorHAnsi"/>
              </w:rPr>
              <w:t>, the role serves as the</w:t>
            </w:r>
            <w:r w:rsidR="0068450B">
              <w:rPr>
                <w:rFonts w:cstheme="minorHAnsi"/>
              </w:rPr>
              <w:t xml:space="preserve"> first point of contact for visitors, employees and </w:t>
            </w:r>
            <w:r w:rsidR="00632DD8">
              <w:rPr>
                <w:rFonts w:cstheme="minorHAnsi"/>
              </w:rPr>
              <w:t>stakeholders</w:t>
            </w:r>
            <w:r w:rsidR="00BE14D2">
              <w:rPr>
                <w:rFonts w:cstheme="minorHAnsi"/>
              </w:rPr>
              <w:t>,</w:t>
            </w:r>
            <w:r w:rsidR="00632DD8">
              <w:rPr>
                <w:rFonts w:cstheme="minorHAnsi"/>
              </w:rPr>
              <w:t xml:space="preserve"> </w:t>
            </w:r>
            <w:r w:rsidR="00BE14D2">
              <w:rPr>
                <w:rFonts w:cstheme="minorHAnsi"/>
              </w:rPr>
              <w:t xml:space="preserve">ensuring a positive customer experience </w:t>
            </w:r>
            <w:r w:rsidR="00695C33">
              <w:rPr>
                <w:rFonts w:cstheme="minorHAnsi"/>
              </w:rPr>
              <w:t xml:space="preserve">and the efficient operation of reception </w:t>
            </w:r>
            <w:r w:rsidR="004E17EF">
              <w:rPr>
                <w:rFonts w:cstheme="minorHAnsi"/>
              </w:rPr>
              <w:t>services.</w:t>
            </w:r>
            <w:r w:rsidR="005A3C9A" w:rsidRPr="004C13DB">
              <w:rPr>
                <w:rFonts w:cstheme="minorHAnsi"/>
              </w:rPr>
              <w:t xml:space="preserve"> </w:t>
            </w:r>
          </w:p>
          <w:p w14:paraId="7B3211CE" w14:textId="21A25E8A" w:rsidR="004E17EF" w:rsidRPr="00B06075" w:rsidRDefault="004E17EF" w:rsidP="004E17EF">
            <w:pPr>
              <w:tabs>
                <w:tab w:val="left" w:pos="540"/>
              </w:tabs>
              <w:jc w:val="both"/>
              <w:rPr>
                <w:rFonts w:cstheme="minorHAnsi"/>
                <w:b/>
                <w:color w:val="FFFFFF" w:themeColor="background1"/>
              </w:rPr>
            </w:pPr>
          </w:p>
        </w:tc>
      </w:tr>
      <w:tr w:rsidR="0029021D" w:rsidRPr="00B06075" w14:paraId="14A87137" w14:textId="77777777" w:rsidTr="00975658">
        <w:trPr>
          <w:trHeight w:val="559"/>
          <w:jc w:val="center"/>
        </w:trPr>
        <w:tc>
          <w:tcPr>
            <w:tcW w:w="10355" w:type="dxa"/>
            <w:shd w:val="clear" w:color="auto" w:fill="000000" w:themeFill="text1"/>
            <w:vAlign w:val="center"/>
          </w:tcPr>
          <w:p w14:paraId="59CFD197" w14:textId="5F1FD5B4" w:rsidR="0029021D" w:rsidRPr="00B06075" w:rsidRDefault="006E5701" w:rsidP="00975658">
            <w:pPr>
              <w:tabs>
                <w:tab w:val="left" w:pos="3840"/>
              </w:tabs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  <w:color w:val="FFFFFF" w:themeColor="background1"/>
              </w:rPr>
              <w:t xml:space="preserve">KEY </w:t>
            </w:r>
            <w:r w:rsidR="0029021D" w:rsidRPr="00B06075">
              <w:rPr>
                <w:rFonts w:cstheme="minorHAnsi"/>
                <w:b/>
                <w:color w:val="FFFFFF" w:themeColor="background1"/>
              </w:rPr>
              <w:t>RESPONSIBILITIES</w:t>
            </w:r>
            <w:r>
              <w:rPr>
                <w:rFonts w:cstheme="minorHAnsi"/>
                <w:b/>
                <w:color w:val="FFFFFF" w:themeColor="background1"/>
              </w:rPr>
              <w:t xml:space="preserve"> &amp; ACCOUNTABILITIES</w:t>
            </w:r>
          </w:p>
        </w:tc>
      </w:tr>
    </w:tbl>
    <w:p w14:paraId="1D0BF8EA" w14:textId="77777777" w:rsidR="0029021D" w:rsidRPr="00B06075" w:rsidRDefault="0029021D" w:rsidP="0029021D">
      <w:pPr>
        <w:spacing w:after="0"/>
        <w:rPr>
          <w:rFonts w:cstheme="minorHAnsi"/>
        </w:rPr>
      </w:pPr>
    </w:p>
    <w:p w14:paraId="28AE2525" w14:textId="6BD7CC2B" w:rsidR="009F3170" w:rsidRPr="00A72E4B" w:rsidRDefault="009F3170" w:rsidP="00A72E4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A72E4B">
        <w:rPr>
          <w:rFonts w:asciiTheme="minorHAnsi" w:hAnsiTheme="minorHAnsi" w:cstheme="minorHAnsi"/>
          <w:sz w:val="22"/>
          <w:szCs w:val="22"/>
        </w:rPr>
        <w:t xml:space="preserve">Support the day-to-day running of the NLC Darwin Head Office reception area </w:t>
      </w:r>
      <w:r w:rsidR="00125B46">
        <w:rPr>
          <w:rFonts w:asciiTheme="minorHAnsi" w:hAnsiTheme="minorHAnsi" w:cstheme="minorHAnsi"/>
          <w:sz w:val="22"/>
          <w:szCs w:val="22"/>
        </w:rPr>
        <w:t xml:space="preserve">including </w:t>
      </w:r>
      <w:r w:rsidRPr="00A72E4B">
        <w:rPr>
          <w:rFonts w:asciiTheme="minorHAnsi" w:hAnsiTheme="minorHAnsi" w:cstheme="minorHAnsi"/>
          <w:sz w:val="22"/>
          <w:szCs w:val="22"/>
        </w:rPr>
        <w:t xml:space="preserve">answering phone </w:t>
      </w:r>
      <w:r w:rsidR="00D32B5E">
        <w:rPr>
          <w:rFonts w:asciiTheme="minorHAnsi" w:hAnsiTheme="minorHAnsi" w:cstheme="minorHAnsi"/>
          <w:sz w:val="22"/>
          <w:szCs w:val="22"/>
        </w:rPr>
        <w:t>enquiries</w:t>
      </w:r>
      <w:r w:rsidRPr="00A72E4B">
        <w:rPr>
          <w:rFonts w:asciiTheme="minorHAnsi" w:hAnsiTheme="minorHAnsi" w:cstheme="minorHAnsi"/>
          <w:sz w:val="22"/>
          <w:szCs w:val="22"/>
        </w:rPr>
        <w:t xml:space="preserve">, greeting and assisting visitors, directing enquiries </w:t>
      </w:r>
      <w:r w:rsidR="00D32B5E">
        <w:rPr>
          <w:rFonts w:asciiTheme="minorHAnsi" w:hAnsiTheme="minorHAnsi" w:cstheme="minorHAnsi"/>
          <w:sz w:val="22"/>
          <w:szCs w:val="22"/>
        </w:rPr>
        <w:t>appropriately</w:t>
      </w:r>
      <w:r w:rsidRPr="00A72E4B">
        <w:rPr>
          <w:rFonts w:asciiTheme="minorHAnsi" w:hAnsiTheme="minorHAnsi" w:cstheme="minorHAnsi"/>
          <w:sz w:val="22"/>
          <w:szCs w:val="22"/>
        </w:rPr>
        <w:t>, and managing incoming and outgoing mail</w:t>
      </w:r>
      <w:r w:rsidR="00B36890">
        <w:rPr>
          <w:rFonts w:asciiTheme="minorHAnsi" w:hAnsiTheme="minorHAnsi" w:cstheme="minorHAnsi"/>
          <w:sz w:val="22"/>
          <w:szCs w:val="22"/>
        </w:rPr>
        <w:t xml:space="preserve">, courier services </w:t>
      </w:r>
      <w:r w:rsidRPr="00A72E4B">
        <w:rPr>
          <w:rFonts w:asciiTheme="minorHAnsi" w:hAnsiTheme="minorHAnsi" w:cstheme="minorHAnsi"/>
          <w:sz w:val="22"/>
          <w:szCs w:val="22"/>
        </w:rPr>
        <w:t>and deliveries.</w:t>
      </w:r>
    </w:p>
    <w:p w14:paraId="3BD3D049" w14:textId="5C1C1B71" w:rsidR="009F3170" w:rsidRPr="00A72E4B" w:rsidRDefault="00B13564" w:rsidP="00A72E4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Deliver </w:t>
      </w:r>
      <w:r w:rsidRPr="00A72E4B">
        <w:rPr>
          <w:rFonts w:asciiTheme="minorHAnsi" w:hAnsiTheme="minorHAnsi" w:cstheme="minorHAnsi"/>
          <w:sz w:val="22"/>
          <w:szCs w:val="22"/>
        </w:rPr>
        <w:t>professional</w:t>
      </w:r>
      <w:r w:rsidR="0022355E">
        <w:rPr>
          <w:rFonts w:asciiTheme="minorHAnsi" w:hAnsiTheme="minorHAnsi" w:cstheme="minorHAnsi"/>
          <w:sz w:val="22"/>
          <w:szCs w:val="22"/>
        </w:rPr>
        <w:t>, responsive</w:t>
      </w:r>
      <w:r w:rsidR="009F3170" w:rsidRPr="00A72E4B">
        <w:rPr>
          <w:rFonts w:asciiTheme="minorHAnsi" w:hAnsiTheme="minorHAnsi" w:cstheme="minorHAnsi"/>
          <w:sz w:val="22"/>
          <w:szCs w:val="22"/>
        </w:rPr>
        <w:t xml:space="preserve"> and </w:t>
      </w:r>
      <w:r w:rsidR="0022355E">
        <w:rPr>
          <w:rFonts w:asciiTheme="minorHAnsi" w:hAnsiTheme="minorHAnsi" w:cstheme="minorHAnsi"/>
          <w:sz w:val="22"/>
          <w:szCs w:val="22"/>
        </w:rPr>
        <w:t xml:space="preserve">culturally appropriate </w:t>
      </w:r>
      <w:r w:rsidR="002A70AA">
        <w:rPr>
          <w:rFonts w:asciiTheme="minorHAnsi" w:hAnsiTheme="minorHAnsi" w:cstheme="minorHAnsi"/>
          <w:sz w:val="22"/>
          <w:szCs w:val="22"/>
        </w:rPr>
        <w:t xml:space="preserve">customer service to </w:t>
      </w:r>
      <w:r w:rsidR="009F3170" w:rsidRPr="00A72E4B">
        <w:rPr>
          <w:rFonts w:asciiTheme="minorHAnsi" w:hAnsiTheme="minorHAnsi" w:cstheme="minorHAnsi"/>
          <w:sz w:val="22"/>
          <w:szCs w:val="22"/>
        </w:rPr>
        <w:t>NLC constituents, visitors, contractors</w:t>
      </w:r>
      <w:r w:rsidR="00E05F8C">
        <w:rPr>
          <w:rFonts w:asciiTheme="minorHAnsi" w:hAnsiTheme="minorHAnsi" w:cstheme="minorHAnsi"/>
          <w:sz w:val="22"/>
          <w:szCs w:val="22"/>
        </w:rPr>
        <w:t xml:space="preserve"> and other stakeholders</w:t>
      </w:r>
      <w:r w:rsidR="009F3170" w:rsidRPr="00A72E4B">
        <w:rPr>
          <w:rFonts w:asciiTheme="minorHAnsi" w:hAnsiTheme="minorHAnsi" w:cstheme="minorHAnsi"/>
          <w:sz w:val="22"/>
          <w:szCs w:val="22"/>
        </w:rPr>
        <w:t xml:space="preserve">, </w:t>
      </w:r>
      <w:r w:rsidR="00821B6C">
        <w:rPr>
          <w:rFonts w:asciiTheme="minorHAnsi" w:hAnsiTheme="minorHAnsi" w:cstheme="minorHAnsi"/>
          <w:sz w:val="22"/>
          <w:szCs w:val="22"/>
        </w:rPr>
        <w:t>ensuring</w:t>
      </w:r>
      <w:r w:rsidR="009F3170" w:rsidRPr="00A72E4B">
        <w:rPr>
          <w:rFonts w:asciiTheme="minorHAnsi" w:hAnsiTheme="minorHAnsi" w:cstheme="minorHAnsi"/>
          <w:sz w:val="22"/>
          <w:szCs w:val="22"/>
        </w:rPr>
        <w:t xml:space="preserve"> enquiries are</w:t>
      </w:r>
      <w:r w:rsidR="00821B6C">
        <w:rPr>
          <w:rFonts w:asciiTheme="minorHAnsi" w:hAnsiTheme="minorHAnsi" w:cstheme="minorHAnsi"/>
          <w:sz w:val="22"/>
          <w:szCs w:val="22"/>
        </w:rPr>
        <w:t xml:space="preserve"> managed efficiently </w:t>
      </w:r>
      <w:r w:rsidR="005E5A35">
        <w:rPr>
          <w:rFonts w:asciiTheme="minorHAnsi" w:hAnsiTheme="minorHAnsi" w:cstheme="minorHAnsi"/>
          <w:sz w:val="22"/>
          <w:szCs w:val="22"/>
        </w:rPr>
        <w:t xml:space="preserve">and referred to the </w:t>
      </w:r>
      <w:r w:rsidR="009F3170" w:rsidRPr="00A72E4B">
        <w:rPr>
          <w:rFonts w:asciiTheme="minorHAnsi" w:hAnsiTheme="minorHAnsi" w:cstheme="minorHAnsi"/>
          <w:sz w:val="22"/>
          <w:szCs w:val="22"/>
        </w:rPr>
        <w:t>appropriate</w:t>
      </w:r>
      <w:r w:rsidR="00C01043">
        <w:rPr>
          <w:rFonts w:asciiTheme="minorHAnsi" w:hAnsiTheme="minorHAnsi" w:cstheme="minorHAnsi"/>
          <w:sz w:val="22"/>
          <w:szCs w:val="22"/>
        </w:rPr>
        <w:t xml:space="preserve"> person or service area</w:t>
      </w:r>
      <w:r w:rsidR="009F3170" w:rsidRPr="00A72E4B">
        <w:rPr>
          <w:rFonts w:asciiTheme="minorHAnsi" w:hAnsiTheme="minorHAnsi" w:cstheme="minorHAnsi"/>
          <w:sz w:val="22"/>
          <w:szCs w:val="22"/>
        </w:rPr>
        <w:t>.</w:t>
      </w:r>
    </w:p>
    <w:p w14:paraId="47EA642D" w14:textId="1BB839DB" w:rsidR="009F3170" w:rsidRPr="00A72E4B" w:rsidRDefault="009F3170" w:rsidP="00A72E4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A72E4B">
        <w:rPr>
          <w:rFonts w:asciiTheme="minorHAnsi" w:hAnsiTheme="minorHAnsi" w:cstheme="minorHAnsi"/>
          <w:sz w:val="22"/>
          <w:szCs w:val="22"/>
        </w:rPr>
        <w:t xml:space="preserve">Comply with NLC policy and procedures at both an organisational and operational level, ensuring that appropriate standards and operational protocols are </w:t>
      </w:r>
      <w:proofErr w:type="gramStart"/>
      <w:r w:rsidRPr="00A72E4B">
        <w:rPr>
          <w:rFonts w:asciiTheme="minorHAnsi" w:hAnsiTheme="minorHAnsi" w:cstheme="minorHAnsi"/>
          <w:sz w:val="22"/>
          <w:szCs w:val="22"/>
        </w:rPr>
        <w:t>maintained</w:t>
      </w:r>
      <w:r w:rsidR="005F1C42">
        <w:rPr>
          <w:rFonts w:asciiTheme="minorHAnsi" w:hAnsiTheme="minorHAnsi" w:cstheme="minorHAnsi"/>
          <w:sz w:val="22"/>
          <w:szCs w:val="22"/>
        </w:rPr>
        <w:t xml:space="preserve"> for the reception area </w:t>
      </w:r>
      <w:r w:rsidRPr="00A72E4B">
        <w:rPr>
          <w:rFonts w:asciiTheme="minorHAnsi" w:hAnsiTheme="minorHAnsi" w:cstheme="minorHAnsi"/>
          <w:sz w:val="22"/>
          <w:szCs w:val="22"/>
        </w:rPr>
        <w:t>at all times</w:t>
      </w:r>
      <w:proofErr w:type="gramEnd"/>
      <w:r w:rsidRPr="00A72E4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611DC28" w14:textId="77777777" w:rsidR="009F3170" w:rsidRPr="00A72E4B" w:rsidRDefault="009F3170" w:rsidP="00A72E4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A72E4B">
        <w:rPr>
          <w:rFonts w:asciiTheme="minorHAnsi" w:hAnsiTheme="minorHAnsi" w:cstheme="minorHAnsi"/>
          <w:sz w:val="22"/>
          <w:szCs w:val="22"/>
        </w:rPr>
        <w:t xml:space="preserve">Perform any other reasonable tasks and duties that are required, that are within the scope of your position classification, service area and skill set as required. </w:t>
      </w:r>
    </w:p>
    <w:p w14:paraId="72B420B9" w14:textId="4BB4830C" w:rsidR="0062171B" w:rsidRPr="0062171B" w:rsidRDefault="0062171B" w:rsidP="0062171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62171B">
        <w:rPr>
          <w:rFonts w:asciiTheme="minorHAnsi" w:hAnsiTheme="minorHAnsi" w:cstheme="minorHAnsi"/>
          <w:sz w:val="22"/>
          <w:szCs w:val="22"/>
        </w:rPr>
        <w:t>Follow all NLC policies and procedures to make sure work is carried out to the right standards.</w:t>
      </w:r>
    </w:p>
    <w:p w14:paraId="035849FA" w14:textId="56A68EDA" w:rsidR="0062171B" w:rsidRPr="0062171B" w:rsidRDefault="0062171B" w:rsidP="0062171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62171B">
        <w:rPr>
          <w:rFonts w:asciiTheme="minorHAnsi" w:hAnsiTheme="minorHAnsi" w:cstheme="minorHAnsi"/>
          <w:sz w:val="22"/>
          <w:szCs w:val="22"/>
        </w:rPr>
        <w:t>Take on other reasonable tasks within your role, classification, service area, and skills when needed.</w:t>
      </w:r>
    </w:p>
    <w:p w14:paraId="6D1ABD88" w14:textId="56DD15BC" w:rsidR="0062171B" w:rsidRPr="0062171B" w:rsidRDefault="0062171B" w:rsidP="0062171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62171B">
        <w:rPr>
          <w:rFonts w:asciiTheme="minorHAnsi" w:hAnsiTheme="minorHAnsi" w:cstheme="minorHAnsi"/>
          <w:sz w:val="22"/>
          <w:szCs w:val="22"/>
        </w:rPr>
        <w:t>Follow the NLC Code of Conduct, working in a professional, respectful, and collaborative way with your team and the wider organisation.</w:t>
      </w:r>
    </w:p>
    <w:p w14:paraId="35E5EFB6" w14:textId="63257A4C" w:rsidR="0062171B" w:rsidRPr="0062171B" w:rsidRDefault="0062171B" w:rsidP="0062171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62171B">
        <w:rPr>
          <w:rFonts w:asciiTheme="minorHAnsi" w:hAnsiTheme="minorHAnsi" w:cstheme="minorHAnsi"/>
          <w:sz w:val="22"/>
          <w:szCs w:val="22"/>
        </w:rPr>
        <w:t>Take part in performance reviews and any learning and development needed for your role.</w:t>
      </w:r>
    </w:p>
    <w:p w14:paraId="5129E2C5" w14:textId="520E2B40" w:rsidR="0062171B" w:rsidRPr="0062171B" w:rsidRDefault="0062171B" w:rsidP="0062171B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62171B">
        <w:rPr>
          <w:rFonts w:asciiTheme="minorHAnsi" w:hAnsiTheme="minorHAnsi" w:cstheme="minorHAnsi"/>
          <w:sz w:val="22"/>
          <w:szCs w:val="22"/>
        </w:rPr>
        <w:t>Look after your own health and safety and make sure your work does not put others at risk.</w:t>
      </w:r>
    </w:p>
    <w:p w14:paraId="4EED8E9C" w14:textId="48421831" w:rsidR="0062171B" w:rsidRPr="00A55F22" w:rsidRDefault="0062171B" w:rsidP="00A55F22">
      <w:pPr>
        <w:pStyle w:val="ListParagraph"/>
        <w:numPr>
          <w:ilvl w:val="0"/>
          <w:numId w:val="15"/>
        </w:numPr>
        <w:ind w:left="180"/>
        <w:jc w:val="both"/>
        <w:rPr>
          <w:rFonts w:asciiTheme="minorHAnsi" w:hAnsiTheme="minorHAnsi" w:cstheme="minorHAnsi"/>
          <w:sz w:val="22"/>
          <w:szCs w:val="22"/>
        </w:rPr>
      </w:pPr>
      <w:r w:rsidRPr="0062171B">
        <w:rPr>
          <w:rFonts w:asciiTheme="minorHAnsi" w:hAnsiTheme="minorHAnsi" w:cstheme="minorHAnsi"/>
          <w:sz w:val="22"/>
          <w:szCs w:val="22"/>
        </w:rPr>
        <w:t>Report any hazards o</w:t>
      </w:r>
      <w:r w:rsidRPr="00A55F22">
        <w:rPr>
          <w:rFonts w:asciiTheme="minorHAnsi" w:hAnsiTheme="minorHAnsi" w:cstheme="minorHAnsi"/>
          <w:sz w:val="22"/>
          <w:szCs w:val="22"/>
        </w:rPr>
        <w:t>r incidents to your supervisor straight away and complete any required reports on time.</w:t>
      </w:r>
    </w:p>
    <w:p w14:paraId="346F8E12" w14:textId="3E24ECD0" w:rsidR="000B67B9" w:rsidRPr="000B67B9" w:rsidRDefault="000B67B9" w:rsidP="000B67B9">
      <w:pPr>
        <w:jc w:val="both"/>
        <w:rPr>
          <w:rFonts w:cstheme="minorHAnsi"/>
        </w:rPr>
      </w:pPr>
      <w:r>
        <w:rPr>
          <w:rFonts w:ascii="Calibri" w:hAnsi="Calibri" w:cs="Calibri"/>
          <w:noProof/>
        </w:rPr>
        <w:drawing>
          <wp:inline distT="0" distB="0" distL="0" distR="0" wp14:anchorId="299DBEDB" wp14:editId="1F20160E">
            <wp:extent cx="6120130" cy="676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94" b="45553"/>
                    <a:stretch/>
                  </pic:blipFill>
                  <pic:spPr bwMode="auto">
                    <a:xfrm>
                      <a:off x="0" y="0"/>
                      <a:ext cx="612013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F021DF" w14:textId="7A2AB0A6" w:rsidR="00627590" w:rsidRPr="00627590" w:rsidRDefault="00627590" w:rsidP="00627590">
      <w:pPr>
        <w:jc w:val="both"/>
        <w:rPr>
          <w:rFonts w:cstheme="minorHAnsi"/>
        </w:rPr>
      </w:pPr>
    </w:p>
    <w:p w14:paraId="50D5B88F" w14:textId="77777777" w:rsidR="002D0E66" w:rsidRPr="002D0E66" w:rsidRDefault="002D0E66" w:rsidP="002D0E66">
      <w:pPr>
        <w:spacing w:after="0"/>
        <w:rPr>
          <w:rFonts w:cstheme="minorHAnsi"/>
        </w:rPr>
      </w:pPr>
    </w:p>
    <w:p w14:paraId="081D2592" w14:textId="77777777" w:rsidR="00627590" w:rsidRDefault="00627590">
      <w:r>
        <w:br w:type="page"/>
      </w:r>
    </w:p>
    <w:tbl>
      <w:tblPr>
        <w:tblStyle w:val="TableGrid"/>
        <w:tblW w:w="10355" w:type="dxa"/>
        <w:tblInd w:w="-284" w:type="dxa"/>
        <w:tblLook w:val="04A0" w:firstRow="1" w:lastRow="0" w:firstColumn="1" w:lastColumn="0" w:noHBand="0" w:noVBand="1"/>
      </w:tblPr>
      <w:tblGrid>
        <w:gridCol w:w="10355"/>
      </w:tblGrid>
      <w:tr w:rsidR="0029021D" w:rsidRPr="00B06075" w14:paraId="6C6BDDCC" w14:textId="77777777" w:rsidTr="006816B8">
        <w:trPr>
          <w:trHeight w:val="559"/>
        </w:trPr>
        <w:tc>
          <w:tcPr>
            <w:tcW w:w="10355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center"/>
          </w:tcPr>
          <w:p w14:paraId="441B7532" w14:textId="0D72CC88" w:rsidR="0029021D" w:rsidRPr="00B06075" w:rsidRDefault="00BD7781" w:rsidP="00975658">
            <w:pPr>
              <w:tabs>
                <w:tab w:val="left" w:pos="3840"/>
              </w:tabs>
              <w:jc w:val="both"/>
              <w:rPr>
                <w:rFonts w:cstheme="minorHAnsi"/>
                <w:b/>
              </w:rPr>
            </w:pPr>
            <w:r w:rsidRPr="00B06075">
              <w:rPr>
                <w:rFonts w:cstheme="minorHAnsi"/>
                <w:b/>
                <w:color w:val="FFFFFF" w:themeColor="background1"/>
              </w:rPr>
              <w:lastRenderedPageBreak/>
              <w:t>POSITION REQUIREMENTS</w:t>
            </w:r>
          </w:p>
        </w:tc>
      </w:tr>
    </w:tbl>
    <w:p w14:paraId="141124D0" w14:textId="706B1151" w:rsidR="0029021D" w:rsidRPr="002D0E66" w:rsidRDefault="0029021D" w:rsidP="002D0E66">
      <w:pPr>
        <w:spacing w:before="160" w:after="120"/>
        <w:ind w:left="-180"/>
        <w:jc w:val="both"/>
        <w:rPr>
          <w:rFonts w:cstheme="minorHAnsi"/>
          <w:b/>
          <w:color w:val="B64926" w:themeColor="accent3"/>
        </w:rPr>
      </w:pPr>
      <w:r w:rsidRPr="002D0E66">
        <w:rPr>
          <w:rFonts w:cstheme="minorHAnsi"/>
          <w:b/>
          <w:color w:val="B64926" w:themeColor="accent3"/>
        </w:rPr>
        <w:t>ESSENTIAL</w:t>
      </w:r>
      <w:r w:rsidR="00C448A8" w:rsidRPr="002D0E66">
        <w:rPr>
          <w:rFonts w:cstheme="minorHAnsi"/>
          <w:b/>
          <w:color w:val="B64926" w:themeColor="accent3"/>
        </w:rPr>
        <w:t xml:space="preserve"> </w:t>
      </w:r>
      <w:r w:rsidR="00BD7781" w:rsidRPr="002D0E66">
        <w:rPr>
          <w:rFonts w:cstheme="minorHAnsi"/>
          <w:b/>
          <w:color w:val="B64926" w:themeColor="accent3"/>
        </w:rPr>
        <w:t>REQUIREMENTS</w:t>
      </w:r>
      <w:r w:rsidR="00F169A0" w:rsidRPr="002D0E66">
        <w:rPr>
          <w:rFonts w:cstheme="minorHAnsi"/>
          <w:b/>
          <w:color w:val="B64926" w:themeColor="accent3"/>
        </w:rPr>
        <w:t xml:space="preserve"> </w:t>
      </w:r>
    </w:p>
    <w:p w14:paraId="38D5079C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DD273A">
        <w:rPr>
          <w:rFonts w:asciiTheme="minorHAnsi" w:hAnsiTheme="minorHAnsi" w:cstheme="minorHAnsi"/>
          <w:sz w:val="22"/>
        </w:rPr>
        <w:t>Previous experience in a similar position, or a combination of relevant education, training, and work experience.</w:t>
      </w:r>
    </w:p>
    <w:p w14:paraId="5F91AC8F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DD273A">
        <w:rPr>
          <w:rFonts w:asciiTheme="minorHAnsi" w:hAnsiTheme="minorHAnsi" w:cstheme="minorHAnsi"/>
          <w:sz w:val="22"/>
        </w:rPr>
        <w:t>Experience in a front desk, administration or office environment.</w:t>
      </w:r>
    </w:p>
    <w:p w14:paraId="7295CF53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DD273A">
        <w:rPr>
          <w:rFonts w:asciiTheme="minorHAnsi" w:hAnsiTheme="minorHAnsi" w:cstheme="minorHAnsi"/>
          <w:sz w:val="22"/>
        </w:rPr>
        <w:t xml:space="preserve">Good attention to detail and a demonstrated ability to work with a range of computer software products, in particular Microsoft Word, Outlook and Teams. </w:t>
      </w:r>
    </w:p>
    <w:p w14:paraId="783F9A23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DD273A">
        <w:rPr>
          <w:rFonts w:asciiTheme="minorHAnsi" w:hAnsiTheme="minorHAnsi" w:cstheme="minorHAnsi"/>
          <w:sz w:val="22"/>
        </w:rPr>
        <w:t>Communicates confidently and respectfully with people across the organisation, including Traditional Owners (TOs), constituents, and members of the public.</w:t>
      </w:r>
    </w:p>
    <w:p w14:paraId="3B091BA3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DD273A">
        <w:rPr>
          <w:rFonts w:asciiTheme="minorHAnsi" w:hAnsiTheme="minorHAnsi" w:cstheme="minorHAnsi"/>
          <w:sz w:val="22"/>
        </w:rPr>
        <w:t>Organises and prioritises tasks effectively to meet work requirements.</w:t>
      </w:r>
    </w:p>
    <w:p w14:paraId="67761DD8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DD273A">
        <w:rPr>
          <w:rFonts w:asciiTheme="minorHAnsi" w:hAnsiTheme="minorHAnsi" w:cstheme="minorHAnsi"/>
          <w:sz w:val="22"/>
        </w:rPr>
        <w:t>Demonstrates punctuality and maintains reliable attendance in meeting work commitments.</w:t>
      </w:r>
    </w:p>
    <w:p w14:paraId="3963DB4F" w14:textId="77777777" w:rsidR="00DD273A" w:rsidRPr="00DD273A" w:rsidRDefault="00DD273A" w:rsidP="00DD273A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bookmarkStart w:id="1" w:name="_Hlk107574833"/>
      <w:r w:rsidRPr="00DD273A">
        <w:rPr>
          <w:rFonts w:asciiTheme="minorHAnsi" w:hAnsiTheme="minorHAnsi" w:cstheme="minorHAnsi"/>
          <w:sz w:val="22"/>
        </w:rPr>
        <w:t>Communicates effectively and respectfully with people from diverse backgrounds and builds positive working relationships with colleagues, constituents and external stakeholders.</w:t>
      </w:r>
      <w:bookmarkEnd w:id="1"/>
    </w:p>
    <w:p w14:paraId="72018EBA" w14:textId="52BC3C6F" w:rsidR="00DE3139" w:rsidRPr="002D0E66" w:rsidRDefault="00DE3139" w:rsidP="002D0E66">
      <w:pPr>
        <w:spacing w:before="160" w:after="120"/>
        <w:ind w:left="-180"/>
        <w:jc w:val="both"/>
        <w:rPr>
          <w:rFonts w:cstheme="minorHAnsi"/>
          <w:b/>
          <w:color w:val="B64926" w:themeColor="accent3"/>
        </w:rPr>
      </w:pPr>
      <w:r w:rsidRPr="002D0E66">
        <w:rPr>
          <w:rFonts w:cstheme="minorHAnsi"/>
          <w:b/>
          <w:color w:val="B64926" w:themeColor="accent3"/>
        </w:rPr>
        <w:t>D</w:t>
      </w:r>
      <w:r w:rsidR="00B94F90" w:rsidRPr="002D0E66">
        <w:rPr>
          <w:rFonts w:cstheme="minorHAnsi"/>
          <w:b/>
          <w:color w:val="B64926" w:themeColor="accent3"/>
        </w:rPr>
        <w:t>ESIRABLE</w:t>
      </w:r>
      <w:r w:rsidR="00C448A8" w:rsidRPr="002D0E66">
        <w:rPr>
          <w:rFonts w:cstheme="minorHAnsi"/>
          <w:b/>
          <w:color w:val="B64926" w:themeColor="accent3"/>
        </w:rPr>
        <w:t xml:space="preserve"> </w:t>
      </w:r>
      <w:r w:rsidR="00BD7781" w:rsidRPr="002D0E66">
        <w:rPr>
          <w:rFonts w:cstheme="minorHAnsi"/>
          <w:b/>
          <w:color w:val="B64926" w:themeColor="accent3"/>
        </w:rPr>
        <w:t>REQUIREMENTS</w:t>
      </w:r>
      <w:r w:rsidR="00F169A0" w:rsidRPr="002D0E66">
        <w:rPr>
          <w:rFonts w:cstheme="minorHAnsi"/>
          <w:b/>
          <w:color w:val="B64926" w:themeColor="accent3"/>
        </w:rPr>
        <w:t xml:space="preserve"> </w:t>
      </w:r>
    </w:p>
    <w:p w14:paraId="247FD16A" w14:textId="36F3FF72" w:rsidR="00FC7395" w:rsidRPr="00FC7395" w:rsidRDefault="00FC7395" w:rsidP="00FC7395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bookmarkStart w:id="2" w:name="_Hlk146182810"/>
      <w:bookmarkStart w:id="3" w:name="_Hlk107574825"/>
      <w:r w:rsidRPr="00FC7395">
        <w:rPr>
          <w:rFonts w:asciiTheme="minorHAnsi" w:hAnsiTheme="minorHAnsi" w:cstheme="minorHAnsi"/>
          <w:sz w:val="22"/>
        </w:rPr>
        <w:t xml:space="preserve">Current C Class </w:t>
      </w:r>
      <w:r w:rsidR="0092567A" w:rsidRPr="00FC7395">
        <w:rPr>
          <w:rFonts w:asciiTheme="minorHAnsi" w:hAnsiTheme="minorHAnsi" w:cstheme="minorHAnsi"/>
          <w:sz w:val="22"/>
        </w:rPr>
        <w:t>Driver’s</w:t>
      </w:r>
      <w:r w:rsidRPr="00FC7395">
        <w:rPr>
          <w:rFonts w:asciiTheme="minorHAnsi" w:hAnsiTheme="minorHAnsi" w:cstheme="minorHAnsi"/>
          <w:sz w:val="22"/>
        </w:rPr>
        <w:t xml:space="preserve"> license </w:t>
      </w:r>
      <w:bookmarkEnd w:id="2"/>
    </w:p>
    <w:p w14:paraId="56918DD9" w14:textId="77777777" w:rsidR="00FC7395" w:rsidRPr="00FC7395" w:rsidRDefault="00FC7395" w:rsidP="00FC7395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FC7395">
        <w:rPr>
          <w:rFonts w:asciiTheme="minorHAnsi" w:hAnsiTheme="minorHAnsi" w:cstheme="minorHAnsi"/>
          <w:sz w:val="22"/>
        </w:rPr>
        <w:t xml:space="preserve">Demonstrated understanding of, and interest in, the lived experiences of Aboriginal people in the NLC region. </w:t>
      </w:r>
      <w:bookmarkEnd w:id="3"/>
    </w:p>
    <w:p w14:paraId="24B903DA" w14:textId="1A6749D0" w:rsidR="001C7EE3" w:rsidRDefault="00314581" w:rsidP="002D0E66">
      <w:pPr>
        <w:pStyle w:val="ListParagraph"/>
        <w:numPr>
          <w:ilvl w:val="0"/>
          <w:numId w:val="14"/>
        </w:numPr>
        <w:ind w:left="180"/>
        <w:jc w:val="both"/>
        <w:rPr>
          <w:rFonts w:asciiTheme="minorHAnsi" w:hAnsiTheme="minorHAnsi" w:cstheme="minorHAnsi"/>
          <w:sz w:val="22"/>
        </w:rPr>
      </w:pPr>
      <w:r w:rsidRPr="00B06075">
        <w:rPr>
          <w:rFonts w:asciiTheme="minorHAnsi" w:hAnsiTheme="minorHAnsi" w:cstheme="minorHAnsi"/>
          <w:sz w:val="22"/>
        </w:rPr>
        <w:t>Knowledge and understanding of the relevant legislation affecting Aboriginal land and sea management including the Aboriginal Land Rights (Northern Territory) Act 1976 (Cth.) and the Native Title Act 1993 (Cth.)</w:t>
      </w:r>
    </w:p>
    <w:p w14:paraId="0B779450" w14:textId="77777777" w:rsidR="009C2E96" w:rsidRPr="00B06075" w:rsidRDefault="009C2E96" w:rsidP="00FC7395">
      <w:pPr>
        <w:pStyle w:val="ListParagraph"/>
        <w:ind w:left="180"/>
        <w:jc w:val="both"/>
        <w:rPr>
          <w:rFonts w:asciiTheme="minorHAnsi" w:hAnsiTheme="minorHAnsi" w:cstheme="minorHAnsi"/>
          <w:sz w:val="22"/>
        </w:rPr>
      </w:pPr>
    </w:p>
    <w:p w14:paraId="68D58794" w14:textId="52C7BCCD" w:rsidR="0029021D" w:rsidRDefault="0029021D" w:rsidP="0029021D">
      <w:pPr>
        <w:spacing w:after="0"/>
        <w:rPr>
          <w:rFonts w:cstheme="minorHAnsi"/>
        </w:rPr>
      </w:pPr>
    </w:p>
    <w:p w14:paraId="53A2DEE9" w14:textId="38B87848" w:rsidR="009E68FC" w:rsidRDefault="009E68FC" w:rsidP="0029021D">
      <w:pPr>
        <w:spacing w:after="0"/>
        <w:rPr>
          <w:rFonts w:cstheme="minorHAnsi"/>
        </w:rPr>
      </w:pPr>
    </w:p>
    <w:p w14:paraId="2C9131B3" w14:textId="6617D0F4" w:rsidR="009E68FC" w:rsidRDefault="009E68FC" w:rsidP="0029021D">
      <w:pPr>
        <w:spacing w:after="0"/>
        <w:rPr>
          <w:rFonts w:cstheme="minorHAnsi"/>
        </w:rPr>
      </w:pPr>
    </w:p>
    <w:sectPr w:rsidR="009E68FC" w:rsidSect="000C6516">
      <w:headerReference w:type="default" r:id="rId12"/>
      <w:footerReference w:type="default" r:id="rId13"/>
      <w:pgSz w:w="11906" w:h="16838"/>
      <w:pgMar w:top="1409" w:right="1134" w:bottom="1134" w:left="1134" w:header="1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03362" w14:textId="77777777" w:rsidR="00AC2B2D" w:rsidRDefault="00AC2B2D" w:rsidP="00022C89">
      <w:pPr>
        <w:spacing w:after="0" w:line="240" w:lineRule="auto"/>
      </w:pPr>
      <w:r>
        <w:separator/>
      </w:r>
    </w:p>
  </w:endnote>
  <w:endnote w:type="continuationSeparator" w:id="0">
    <w:p w14:paraId="3E906622" w14:textId="77777777" w:rsidR="00AC2B2D" w:rsidRDefault="00AC2B2D" w:rsidP="00022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2335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A7886F" w14:textId="77777777" w:rsidR="00FA7572" w:rsidRDefault="00FA7572" w:rsidP="00562362">
        <w:pPr>
          <w:pStyle w:val="Footer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1" behindDoc="0" locked="0" layoutInCell="1" allowOverlap="1" wp14:anchorId="76E92C23" wp14:editId="6A4F2C14">
                  <wp:simplePos x="0" y="0"/>
                  <wp:positionH relativeFrom="column">
                    <wp:posOffset>-520066</wp:posOffset>
                  </wp:positionH>
                  <wp:positionV relativeFrom="paragraph">
                    <wp:posOffset>165100</wp:posOffset>
                  </wp:positionV>
                  <wp:extent cx="10182225" cy="457200"/>
                  <wp:effectExtent l="0" t="0" r="9525" b="0"/>
                  <wp:wrapNone/>
                  <wp:docPr id="1" name="Text Box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0182225" cy="4572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4B25BEF" w14:textId="77777777" w:rsidR="00FA7572" w:rsidRDefault="00FA7572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77E0B2D" wp14:editId="097F6118">
                                    <wp:extent cx="9991725" cy="356870"/>
                                    <wp:effectExtent l="0" t="0" r="9525" b="5080"/>
                                    <wp:docPr id="14" name="Picture 1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" name="Funny thing for the footer.png"/>
                                            <pic:cNvPicPr/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9996401" cy="35703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76E92C23"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6" type="#_x0000_t202" style="position:absolute;left:0;text-align:left;margin-left:-40.95pt;margin-top:13pt;width:801.75pt;height:36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" fillcolor="white [3201]" stroked="f" strokeweight=".5pt">
                  <v:textbox>
                    <w:txbxContent>
                      <w:p w14:paraId="44B25BEF" w14:textId="77777777" w:rsidR="00FA7572" w:rsidRDefault="00FA7572">
                        <w:r>
                          <w:rPr>
                            <w:noProof/>
                          </w:rPr>
                          <w:drawing>
                            <wp:inline distT="0" distB="0" distL="0" distR="0" wp14:anchorId="077E0B2D" wp14:editId="097F6118">
                              <wp:extent cx="9991725" cy="356870"/>
                              <wp:effectExtent l="0" t="0" r="9525" b="5080"/>
                              <wp:docPr id="14" name="Picture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" name="Funny thing for the footer.png"/>
                                      <pic:cNvPicPr/>
                                    </pic:nvPicPr>
                                    <pic:blipFill>
                                      <a:blip r:embed="rId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9996401" cy="35703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mc:Fallback>
          </mc:AlternateContent>
        </w: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29D64E" w14:textId="77777777" w:rsidR="00FA7572" w:rsidRDefault="00FA75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D8975" w14:textId="77777777" w:rsidR="00AC2B2D" w:rsidRDefault="00AC2B2D" w:rsidP="00022C89">
      <w:pPr>
        <w:spacing w:after="0" w:line="240" w:lineRule="auto"/>
      </w:pPr>
      <w:bookmarkStart w:id="0" w:name="_Hlk107575251"/>
      <w:bookmarkEnd w:id="0"/>
      <w:r>
        <w:separator/>
      </w:r>
    </w:p>
  </w:footnote>
  <w:footnote w:type="continuationSeparator" w:id="0">
    <w:p w14:paraId="7EC70959" w14:textId="77777777" w:rsidR="00AC2B2D" w:rsidRDefault="00AC2B2D" w:rsidP="00022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C26BB" w14:textId="77777777" w:rsidR="00757753" w:rsidRDefault="00757753">
    <w:pPr>
      <w:pStyle w:val="Header"/>
    </w:pPr>
    <w:r>
      <w:rPr>
        <w:rFonts w:ascii="Calibri" w:hAnsi="Calibri" w:cs="Calibri"/>
        <w:noProof/>
        <w:sz w:val="20"/>
        <w:lang w:eastAsia="en-AU"/>
      </w:rPr>
      <w:drawing>
        <wp:anchor distT="0" distB="0" distL="114300" distR="114300" simplePos="0" relativeHeight="251658240" behindDoc="1" locked="0" layoutInCell="1" allowOverlap="1" wp14:anchorId="15C13448" wp14:editId="10D3F4A7">
          <wp:simplePos x="0" y="0"/>
          <wp:positionH relativeFrom="page">
            <wp:posOffset>-2958465</wp:posOffset>
          </wp:positionH>
          <wp:positionV relativeFrom="paragraph">
            <wp:posOffset>-892175</wp:posOffset>
          </wp:positionV>
          <wp:extent cx="10629900" cy="1085850"/>
          <wp:effectExtent l="0" t="0" r="0" b="0"/>
          <wp:wrapTight wrapText="bothSides">
            <wp:wrapPolygon edited="0">
              <wp:start x="0" y="0"/>
              <wp:lineTo x="0" y="21221"/>
              <wp:lineTo x="21561" y="21221"/>
              <wp:lineTo x="21561" y="0"/>
              <wp:lineTo x="0" y="0"/>
            </wp:wrapPolygon>
          </wp:wrapTight>
          <wp:docPr id="13" name="Picture 13" descr="C:\Users\ShcheY\AppData\Local\Temp\Rar$DRa17792.11513\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hcheY\AppData\Local\Temp\Rar$DRa17792.11513\7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412"/>
                  <a:stretch/>
                </pic:blipFill>
                <pic:spPr bwMode="auto">
                  <a:xfrm>
                    <a:off x="0" y="0"/>
                    <a:ext cx="106299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2143"/>
    <w:multiLevelType w:val="hybridMultilevel"/>
    <w:tmpl w:val="599292B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067C4"/>
    <w:multiLevelType w:val="hybridMultilevel"/>
    <w:tmpl w:val="50B6D1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83232"/>
    <w:multiLevelType w:val="hybridMultilevel"/>
    <w:tmpl w:val="D5B8B4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C7EC2"/>
    <w:multiLevelType w:val="hybridMultilevel"/>
    <w:tmpl w:val="5A141D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5524A"/>
    <w:multiLevelType w:val="hybridMultilevel"/>
    <w:tmpl w:val="AE9E9924"/>
    <w:lvl w:ilvl="0" w:tplc="3D986D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1521B"/>
    <w:multiLevelType w:val="hybridMultilevel"/>
    <w:tmpl w:val="087E448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021DD"/>
    <w:multiLevelType w:val="hybridMultilevel"/>
    <w:tmpl w:val="3A5E7D48"/>
    <w:lvl w:ilvl="0" w:tplc="D350494C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HAnsi"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C4027"/>
    <w:multiLevelType w:val="hybridMultilevel"/>
    <w:tmpl w:val="D01E8F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614DD2"/>
    <w:multiLevelType w:val="hybridMultilevel"/>
    <w:tmpl w:val="8E48D10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07AB9"/>
    <w:multiLevelType w:val="hybridMultilevel"/>
    <w:tmpl w:val="D166DE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B0236A"/>
    <w:multiLevelType w:val="hybridMultilevel"/>
    <w:tmpl w:val="914A3606"/>
    <w:lvl w:ilvl="0" w:tplc="9EF0FE3E">
      <w:start w:val="1"/>
      <w:numFmt w:val="decimal"/>
      <w:lvlText w:val="%1."/>
      <w:lvlJc w:val="left"/>
      <w:pPr>
        <w:ind w:left="1080" w:hanging="720"/>
      </w:pPr>
      <w:rPr>
        <w:rFonts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36481"/>
    <w:multiLevelType w:val="hybridMultilevel"/>
    <w:tmpl w:val="ECFC1D4A"/>
    <w:lvl w:ilvl="0" w:tplc="138E80CC">
      <w:start w:val="1"/>
      <w:numFmt w:val="decimal"/>
      <w:lvlText w:val="%1."/>
      <w:lvlJc w:val="left"/>
      <w:pPr>
        <w:ind w:left="1080" w:hanging="720"/>
      </w:pPr>
      <w:rPr>
        <w:rFonts w:asciiTheme="minorHAnsi" w:hAnsiTheme="minorHAnsi" w:cstheme="minorHAnsi"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C14BA"/>
    <w:multiLevelType w:val="hybridMultilevel"/>
    <w:tmpl w:val="AE9E9924"/>
    <w:lvl w:ilvl="0" w:tplc="3D986D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410271"/>
    <w:multiLevelType w:val="hybridMultilevel"/>
    <w:tmpl w:val="B678AE46"/>
    <w:lvl w:ilvl="0" w:tplc="3D986D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B96B89"/>
    <w:multiLevelType w:val="hybridMultilevel"/>
    <w:tmpl w:val="34ECB8D4"/>
    <w:lvl w:ilvl="0" w:tplc="9EF0FE3E">
      <w:start w:val="1"/>
      <w:numFmt w:val="decimal"/>
      <w:lvlText w:val="%1."/>
      <w:lvlJc w:val="left"/>
      <w:pPr>
        <w:ind w:left="1080" w:hanging="720"/>
      </w:pPr>
      <w:rPr>
        <w:rFonts w:hint="default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604921"/>
    <w:multiLevelType w:val="hybridMultilevel"/>
    <w:tmpl w:val="9C14555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617392">
    <w:abstractNumId w:val="1"/>
  </w:num>
  <w:num w:numId="2" w16cid:durableId="1337994796">
    <w:abstractNumId w:val="13"/>
  </w:num>
  <w:num w:numId="3" w16cid:durableId="1980573762">
    <w:abstractNumId w:val="6"/>
  </w:num>
  <w:num w:numId="4" w16cid:durableId="1718158659">
    <w:abstractNumId w:val="11"/>
  </w:num>
  <w:num w:numId="5" w16cid:durableId="2061320259">
    <w:abstractNumId w:val="14"/>
  </w:num>
  <w:num w:numId="6" w16cid:durableId="281159600">
    <w:abstractNumId w:val="12"/>
  </w:num>
  <w:num w:numId="7" w16cid:durableId="148522643">
    <w:abstractNumId w:val="4"/>
  </w:num>
  <w:num w:numId="8" w16cid:durableId="1802649021">
    <w:abstractNumId w:val="10"/>
  </w:num>
  <w:num w:numId="9" w16cid:durableId="1185829328">
    <w:abstractNumId w:val="15"/>
  </w:num>
  <w:num w:numId="10" w16cid:durableId="959606652">
    <w:abstractNumId w:val="5"/>
  </w:num>
  <w:num w:numId="11" w16cid:durableId="903758952">
    <w:abstractNumId w:val="8"/>
  </w:num>
  <w:num w:numId="12" w16cid:durableId="1675886623">
    <w:abstractNumId w:val="3"/>
  </w:num>
  <w:num w:numId="13" w16cid:durableId="585767964">
    <w:abstractNumId w:val="9"/>
  </w:num>
  <w:num w:numId="14" w16cid:durableId="1357534320">
    <w:abstractNumId w:val="0"/>
  </w:num>
  <w:num w:numId="15" w16cid:durableId="1403522977">
    <w:abstractNumId w:val="2"/>
  </w:num>
  <w:num w:numId="16" w16cid:durableId="480274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265"/>
    <w:rsid w:val="0001739C"/>
    <w:rsid w:val="00022C89"/>
    <w:rsid w:val="00023492"/>
    <w:rsid w:val="000568F2"/>
    <w:rsid w:val="000733A6"/>
    <w:rsid w:val="00094C8C"/>
    <w:rsid w:val="000B0B57"/>
    <w:rsid w:val="000B67B9"/>
    <w:rsid w:val="000C3826"/>
    <w:rsid w:val="000C6516"/>
    <w:rsid w:val="000E1CF7"/>
    <w:rsid w:val="00111598"/>
    <w:rsid w:val="00125B46"/>
    <w:rsid w:val="001556BC"/>
    <w:rsid w:val="001619CC"/>
    <w:rsid w:val="001871B9"/>
    <w:rsid w:val="001B34A8"/>
    <w:rsid w:val="001C2371"/>
    <w:rsid w:val="001C35BD"/>
    <w:rsid w:val="001C78DE"/>
    <w:rsid w:val="001C7EE3"/>
    <w:rsid w:val="001D7FC3"/>
    <w:rsid w:val="001E5DBB"/>
    <w:rsid w:val="0022355E"/>
    <w:rsid w:val="002238D5"/>
    <w:rsid w:val="0024334E"/>
    <w:rsid w:val="0029021D"/>
    <w:rsid w:val="002A70AA"/>
    <w:rsid w:val="002B573D"/>
    <w:rsid w:val="002D0E66"/>
    <w:rsid w:val="002F0E9F"/>
    <w:rsid w:val="00313877"/>
    <w:rsid w:val="00314581"/>
    <w:rsid w:val="00314B6D"/>
    <w:rsid w:val="003178A3"/>
    <w:rsid w:val="003277A3"/>
    <w:rsid w:val="00357711"/>
    <w:rsid w:val="00360E2E"/>
    <w:rsid w:val="0036295A"/>
    <w:rsid w:val="00380059"/>
    <w:rsid w:val="00395670"/>
    <w:rsid w:val="003A016B"/>
    <w:rsid w:val="003B1C02"/>
    <w:rsid w:val="003D47BA"/>
    <w:rsid w:val="003E3A67"/>
    <w:rsid w:val="003E5DAF"/>
    <w:rsid w:val="003E763E"/>
    <w:rsid w:val="00452BC1"/>
    <w:rsid w:val="00482FB4"/>
    <w:rsid w:val="004B08B8"/>
    <w:rsid w:val="004C0313"/>
    <w:rsid w:val="004C4D25"/>
    <w:rsid w:val="004E17EF"/>
    <w:rsid w:val="00510814"/>
    <w:rsid w:val="005325EE"/>
    <w:rsid w:val="00546A05"/>
    <w:rsid w:val="00552B96"/>
    <w:rsid w:val="00562362"/>
    <w:rsid w:val="00562EA2"/>
    <w:rsid w:val="00566365"/>
    <w:rsid w:val="00567138"/>
    <w:rsid w:val="00573AB5"/>
    <w:rsid w:val="00573D57"/>
    <w:rsid w:val="00583925"/>
    <w:rsid w:val="005A3C9A"/>
    <w:rsid w:val="005A773A"/>
    <w:rsid w:val="005B2501"/>
    <w:rsid w:val="005B4871"/>
    <w:rsid w:val="005E5A35"/>
    <w:rsid w:val="005F1C42"/>
    <w:rsid w:val="00620802"/>
    <w:rsid w:val="0062171B"/>
    <w:rsid w:val="00627590"/>
    <w:rsid w:val="00632DD8"/>
    <w:rsid w:val="00636D7C"/>
    <w:rsid w:val="00645413"/>
    <w:rsid w:val="006816B8"/>
    <w:rsid w:val="0068450B"/>
    <w:rsid w:val="00695C33"/>
    <w:rsid w:val="006B0F71"/>
    <w:rsid w:val="006B42A8"/>
    <w:rsid w:val="006D6B33"/>
    <w:rsid w:val="006E5701"/>
    <w:rsid w:val="006F1753"/>
    <w:rsid w:val="00735936"/>
    <w:rsid w:val="00752F6E"/>
    <w:rsid w:val="00757753"/>
    <w:rsid w:val="00760219"/>
    <w:rsid w:val="00760574"/>
    <w:rsid w:val="00773B29"/>
    <w:rsid w:val="00777D46"/>
    <w:rsid w:val="0078472C"/>
    <w:rsid w:val="00793666"/>
    <w:rsid w:val="007F5327"/>
    <w:rsid w:val="007F53D5"/>
    <w:rsid w:val="007F7D95"/>
    <w:rsid w:val="00800B0C"/>
    <w:rsid w:val="00821B6C"/>
    <w:rsid w:val="00854265"/>
    <w:rsid w:val="00872B5C"/>
    <w:rsid w:val="00873919"/>
    <w:rsid w:val="00881809"/>
    <w:rsid w:val="00885864"/>
    <w:rsid w:val="008939EC"/>
    <w:rsid w:val="008B71F9"/>
    <w:rsid w:val="008D3ED9"/>
    <w:rsid w:val="008E79EF"/>
    <w:rsid w:val="009106DF"/>
    <w:rsid w:val="009171AE"/>
    <w:rsid w:val="00921290"/>
    <w:rsid w:val="00923E9C"/>
    <w:rsid w:val="0092567A"/>
    <w:rsid w:val="00943EA0"/>
    <w:rsid w:val="009706F7"/>
    <w:rsid w:val="00981ECB"/>
    <w:rsid w:val="00983086"/>
    <w:rsid w:val="009958BC"/>
    <w:rsid w:val="00996BFF"/>
    <w:rsid w:val="009B7F47"/>
    <w:rsid w:val="009C2E96"/>
    <w:rsid w:val="009E68FC"/>
    <w:rsid w:val="009F3170"/>
    <w:rsid w:val="009F46AA"/>
    <w:rsid w:val="00A04E78"/>
    <w:rsid w:val="00A25FBA"/>
    <w:rsid w:val="00A522CE"/>
    <w:rsid w:val="00A55F22"/>
    <w:rsid w:val="00A72B54"/>
    <w:rsid w:val="00A72E4B"/>
    <w:rsid w:val="00AA4E6C"/>
    <w:rsid w:val="00AC2B2D"/>
    <w:rsid w:val="00AD28C8"/>
    <w:rsid w:val="00AD641B"/>
    <w:rsid w:val="00AD6F30"/>
    <w:rsid w:val="00AF0B13"/>
    <w:rsid w:val="00AF0F3E"/>
    <w:rsid w:val="00AF4879"/>
    <w:rsid w:val="00B06075"/>
    <w:rsid w:val="00B13564"/>
    <w:rsid w:val="00B1786F"/>
    <w:rsid w:val="00B36890"/>
    <w:rsid w:val="00B41303"/>
    <w:rsid w:val="00B6738D"/>
    <w:rsid w:val="00B753F5"/>
    <w:rsid w:val="00B776C7"/>
    <w:rsid w:val="00B83F0A"/>
    <w:rsid w:val="00B94F90"/>
    <w:rsid w:val="00BC61B5"/>
    <w:rsid w:val="00BD7781"/>
    <w:rsid w:val="00BE14D2"/>
    <w:rsid w:val="00BF4D23"/>
    <w:rsid w:val="00C01043"/>
    <w:rsid w:val="00C13072"/>
    <w:rsid w:val="00C166C2"/>
    <w:rsid w:val="00C22E75"/>
    <w:rsid w:val="00C26E60"/>
    <w:rsid w:val="00C3621F"/>
    <w:rsid w:val="00C448A8"/>
    <w:rsid w:val="00C613EE"/>
    <w:rsid w:val="00C65753"/>
    <w:rsid w:val="00C76C28"/>
    <w:rsid w:val="00C873D8"/>
    <w:rsid w:val="00CA22E9"/>
    <w:rsid w:val="00CB7184"/>
    <w:rsid w:val="00CF59FB"/>
    <w:rsid w:val="00D32B5E"/>
    <w:rsid w:val="00D41DA2"/>
    <w:rsid w:val="00D75581"/>
    <w:rsid w:val="00D82828"/>
    <w:rsid w:val="00D8286F"/>
    <w:rsid w:val="00DB05F5"/>
    <w:rsid w:val="00DB192A"/>
    <w:rsid w:val="00DC4AFD"/>
    <w:rsid w:val="00DD273A"/>
    <w:rsid w:val="00DD2DFC"/>
    <w:rsid w:val="00DD388E"/>
    <w:rsid w:val="00DE3139"/>
    <w:rsid w:val="00DE76B3"/>
    <w:rsid w:val="00DF0D76"/>
    <w:rsid w:val="00DF1C74"/>
    <w:rsid w:val="00DF221C"/>
    <w:rsid w:val="00DF7B09"/>
    <w:rsid w:val="00E05F8C"/>
    <w:rsid w:val="00E22D50"/>
    <w:rsid w:val="00E25BE5"/>
    <w:rsid w:val="00E30108"/>
    <w:rsid w:val="00E550D9"/>
    <w:rsid w:val="00EA3648"/>
    <w:rsid w:val="00EC38DA"/>
    <w:rsid w:val="00EC3DFF"/>
    <w:rsid w:val="00EC6686"/>
    <w:rsid w:val="00EC6A59"/>
    <w:rsid w:val="00EC79F4"/>
    <w:rsid w:val="00F169A0"/>
    <w:rsid w:val="00F6171C"/>
    <w:rsid w:val="00F62821"/>
    <w:rsid w:val="00F63943"/>
    <w:rsid w:val="00FA7572"/>
    <w:rsid w:val="00FC7395"/>
    <w:rsid w:val="00FE2320"/>
    <w:rsid w:val="00FE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FFE3E3"/>
  <w15:chartTrackingRefBased/>
  <w15:docId w15:val="{EBD7B1F6-FD43-4F2B-A8CD-2130FD277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2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C89"/>
  </w:style>
  <w:style w:type="paragraph" w:styleId="Footer">
    <w:name w:val="footer"/>
    <w:basedOn w:val="Normal"/>
    <w:link w:val="FooterChar"/>
    <w:uiPriority w:val="99"/>
    <w:unhideWhenUsed/>
    <w:rsid w:val="00022C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C89"/>
  </w:style>
  <w:style w:type="table" w:styleId="TableGridLight">
    <w:name w:val="Grid Table Light"/>
    <w:basedOn w:val="TableNormal"/>
    <w:uiPriority w:val="40"/>
    <w:rsid w:val="00022C8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360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60E2E"/>
    <w:pPr>
      <w:overflowPunct w:val="0"/>
      <w:autoSpaceDE w:val="0"/>
      <w:autoSpaceDN w:val="0"/>
      <w:adjustRightInd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en-AU"/>
    </w:rPr>
  </w:style>
  <w:style w:type="character" w:styleId="CommentReference">
    <w:name w:val="annotation reference"/>
    <w:semiHidden/>
    <w:unhideWhenUsed/>
    <w:rsid w:val="005623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236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2362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362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link w:val="ListParagraph"/>
    <w:uiPriority w:val="34"/>
    <w:locked/>
    <w:rsid w:val="00562362"/>
    <w:rPr>
      <w:rFonts w:ascii="Times New Roman" w:eastAsia="Times New Roman" w:hAnsi="Times New Roman" w:cs="Times New Roman"/>
      <w:sz w:val="20"/>
      <w:szCs w:val="20"/>
      <w:lang w:val="en-GB" w:eastAsia="en-AU"/>
    </w:rPr>
  </w:style>
  <w:style w:type="paragraph" w:customStyle="1" w:styleId="ColorfulList-Accent11">
    <w:name w:val="Colorful List - Accent 11"/>
    <w:basedOn w:val="Normal"/>
    <w:uiPriority w:val="34"/>
    <w:qFormat/>
    <w:rsid w:val="00562362"/>
    <w:pPr>
      <w:spacing w:after="0" w:line="240" w:lineRule="auto"/>
      <w:ind w:left="720"/>
    </w:pPr>
    <w:rPr>
      <w:rFonts w:ascii="Arial" w:eastAsia="Times New Roman" w:hAnsi="Arial" w:cs="Times New Roman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39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3943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21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TableParagraph">
    <w:name w:val="Table Paragraph"/>
    <w:basedOn w:val="Normal"/>
    <w:uiPriority w:val="1"/>
    <w:qFormat/>
    <w:rsid w:val="00314B6D"/>
    <w:pPr>
      <w:widowControl w:val="0"/>
      <w:autoSpaceDE w:val="0"/>
      <w:autoSpaceDN w:val="0"/>
      <w:spacing w:after="0" w:line="268" w:lineRule="exact"/>
      <w:ind w:left="107"/>
    </w:pPr>
    <w:rPr>
      <w:rFonts w:ascii="Calibri" w:eastAsia="Calibri" w:hAnsi="Calibri" w:cs="Calibri"/>
      <w:lang w:eastAsia="en-AU" w:bidi="en-AU"/>
    </w:rPr>
  </w:style>
  <w:style w:type="paragraph" w:styleId="Revision">
    <w:name w:val="Revision"/>
    <w:hidden/>
    <w:uiPriority w:val="99"/>
    <w:semiHidden/>
    <w:rsid w:val="007359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54146">
          <w:marLeft w:val="0"/>
          <w:marRight w:val="0"/>
          <w:marTop w:val="0"/>
          <w:marBottom w:val="0"/>
          <w:divBdr>
            <w:top w:val="single" w:sz="24" w:space="5" w:color="CCCCCC"/>
            <w:left w:val="single" w:sz="24" w:space="3" w:color="CCCCCC"/>
            <w:bottom w:val="single" w:sz="24" w:space="5" w:color="CCCCCC"/>
            <w:right w:val="none" w:sz="0" w:space="0" w:color="auto"/>
          </w:divBdr>
        </w:div>
      </w:divsChild>
    </w:div>
    <w:div w:id="144442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Red Orange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B4F236FC8814C8F2E026D2223A20C" ma:contentTypeVersion="12" ma:contentTypeDescription="Create a new document." ma:contentTypeScope="" ma:versionID="5757c1d221423f3e703c2ee5b6c33bba">
  <xsd:schema xmlns:xsd="http://www.w3.org/2001/XMLSchema" xmlns:xs="http://www.w3.org/2001/XMLSchema" xmlns:p="http://schemas.microsoft.com/office/2006/metadata/properties" xmlns:ns2="8f5369ce-f2a9-4e4d-bd1d-08b2fddcb40b" xmlns:ns3="8cbf4e01-1971-4324-84ff-ca5322a63021" targetNamespace="http://schemas.microsoft.com/office/2006/metadata/properties" ma:root="true" ma:fieldsID="5a5e7e69e4c4403f1aa87f72e0f4ad5b" ns2:_="" ns3:_="">
    <xsd:import namespace="8f5369ce-f2a9-4e4d-bd1d-08b2fddcb40b"/>
    <xsd:import namespace="8cbf4e01-1971-4324-84ff-ca5322a630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369ce-f2a9-4e4d-bd1d-08b2fddcb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97d7ac6-51df-4a01-aeb5-a91c926377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bf4e01-1971-4324-84ff-ca5322a6302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18a1d60-ce63-4f37-96c3-5fd72d0d6d54}" ma:internalName="TaxCatchAll" ma:showField="CatchAllData" ma:web="8cbf4e01-1971-4324-84ff-ca5322a6302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bf4e01-1971-4324-84ff-ca5322a63021" xsi:nil="true"/>
    <lcf76f155ced4ddcb4097134ff3c332f xmlns="8f5369ce-f2a9-4e4d-bd1d-08b2fddcb40b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F7CFD-12E2-4967-9F17-5D899D8B873C}"/>
</file>

<file path=customXml/itemProps2.xml><?xml version="1.0" encoding="utf-8"?>
<ds:datastoreItem xmlns:ds="http://schemas.openxmlformats.org/officeDocument/2006/customXml" ds:itemID="{7AF15814-F185-44AF-882E-20FE9009FA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D076B-B2B5-4F71-AE23-3EB3E02F0546}">
  <ds:schemaRefs>
    <ds:schemaRef ds:uri="http://schemas.microsoft.com/office/2006/metadata/properties"/>
    <ds:schemaRef ds:uri="http://schemas.microsoft.com/office/infopath/2007/PartnerControls"/>
    <ds:schemaRef ds:uri="cb9acf58-11ce-4a68-a295-44e9e01f0993"/>
    <ds:schemaRef ds:uri="5babed6a-daac-47ad-b86d-1c8d828c508c"/>
  </ds:schemaRefs>
</ds:datastoreItem>
</file>

<file path=customXml/itemProps4.xml><?xml version="1.0" encoding="utf-8"?>
<ds:datastoreItem xmlns:ds="http://schemas.openxmlformats.org/officeDocument/2006/customXml" ds:itemID="{77A2514C-9EF0-4DD0-AABB-3BFD957F2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503</Words>
  <Characters>3143</Characters>
  <Application>Microsoft Office Word</Application>
  <DocSecurity>0</DocSecurity>
  <Lines>79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Lowing</dc:creator>
  <cp:keywords/>
  <dc:description/>
  <cp:lastModifiedBy>Anita Carver</cp:lastModifiedBy>
  <cp:revision>50</cp:revision>
  <cp:lastPrinted>2022-07-01T05:50:00Z</cp:lastPrinted>
  <dcterms:created xsi:type="dcterms:W3CDTF">2026-08-21T01:46:00Z</dcterms:created>
  <dcterms:modified xsi:type="dcterms:W3CDTF">2026-08-21T03:41:00Z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294685055</vt:i4>
  </property>
  <property fmtid="{D5CDD505-2E9C-101B-9397-08002B2CF9AE}" pid="3" name="GrammarlyDocumentId">
    <vt:lpwstr>e32678e0a797bbb5d0ecc49f5900969abd83859d0f5b56a2f4eadb167db62a9a</vt:lpwstr>
  </property>
  <property fmtid="{D5CDD505-2E9C-101B-9397-08002B2CF9AE}" pid="4" name="ContentTypeId">
    <vt:lpwstr>0x01010041AB4F236FC8814C8F2E026D2223A20C</vt:lpwstr>
  </property>
  <property fmtid="{D5CDD505-2E9C-101B-9397-08002B2CF9AE}" pid="5" name="MediaServiceImageTags">
    <vt:lpwstr/>
  </property>
</Properties>
</file>